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00CE75C4" w:rsidR="007F2B95" w:rsidRDefault="005D11D0"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June </w:t>
      </w:r>
      <w:r w:rsidR="00203247">
        <w:rPr>
          <w:rFonts w:ascii="Times New Roman" w:eastAsia="Times New Roman" w:hAnsi="Times New Roman" w:cs="Times New Roman"/>
          <w:b/>
          <w:bCs/>
          <w:sz w:val="22"/>
          <w:szCs w:val="22"/>
        </w:rPr>
        <w:t>28</w:t>
      </w:r>
      <w:r w:rsidR="005C683A" w:rsidRPr="7F48FA12">
        <w:rPr>
          <w:rFonts w:ascii="Times New Roman" w:eastAsia="Times New Roman" w:hAnsi="Times New Roman" w:cs="Times New Roman"/>
          <w:b/>
          <w:bCs/>
          <w:sz w:val="22"/>
          <w:szCs w:val="22"/>
        </w:rPr>
        <w:t xml:space="preserve">, </w:t>
      </w:r>
      <w:r w:rsidR="00C0472C">
        <w:rPr>
          <w:rFonts w:ascii="Times New Roman" w:eastAsia="Times New Roman" w:hAnsi="Times New Roman" w:cs="Times New Roman"/>
          <w:b/>
          <w:bCs/>
          <w:sz w:val="22"/>
          <w:szCs w:val="22"/>
        </w:rPr>
        <w:t>2022</w:t>
      </w:r>
    </w:p>
    <w:p w14:paraId="37B9EFAA" w14:textId="753A019C"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w:t>
      </w:r>
      <w:r w:rsidR="00B443E0">
        <w:rPr>
          <w:rFonts w:ascii="Times New Roman" w:eastAsia="Times New Roman" w:hAnsi="Times New Roman" w:cs="Times New Roman"/>
          <w:b/>
          <w:bCs/>
          <w:sz w:val="22"/>
          <w:szCs w:val="22"/>
        </w:rPr>
        <w:t>0</w:t>
      </w:r>
      <w:r w:rsidRPr="7F48FA12">
        <w:rPr>
          <w:rFonts w:ascii="Times New Roman" w:eastAsia="Times New Roman" w:hAnsi="Times New Roman" w:cs="Times New Roman"/>
          <w:b/>
          <w:bCs/>
          <w:sz w:val="22"/>
          <w:szCs w:val="22"/>
        </w:rPr>
        <w:t>:00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4CC1300D"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Tia Roberts Hartsock</w:t>
            </w:r>
            <w:r w:rsidR="002A7B93" w:rsidRPr="002A7B93">
              <w:rPr>
                <w:rFonts w:ascii="Times New Roman" w:eastAsia="Times New Roman" w:hAnsi="Times New Roman" w:cs="Times New Roman"/>
                <w:sz w:val="22"/>
                <w:szCs w:val="22"/>
              </w:rPr>
              <w:t xml:space="preserve">, </w:t>
            </w:r>
            <w:r w:rsidR="002A7B93" w:rsidRPr="002A7B93">
              <w:rPr>
                <w:rFonts w:ascii="Times New Roman" w:hAnsi="Times New Roman" w:cs="Times New Roman"/>
                <w:sz w:val="22"/>
                <w:szCs w:val="22"/>
              </w:rPr>
              <w:t xml:space="preserve">Lauren </w:t>
            </w:r>
            <w:proofErr w:type="spellStart"/>
            <w:r w:rsidR="002A7B93" w:rsidRPr="002A7B93">
              <w:rPr>
                <w:rFonts w:ascii="Times New Roman" w:hAnsi="Times New Roman" w:cs="Times New Roman"/>
                <w:sz w:val="22"/>
                <w:szCs w:val="22"/>
              </w:rPr>
              <w:t>Nahme</w:t>
            </w:r>
            <w:proofErr w:type="spellEnd"/>
            <w:r w:rsidR="002A7B93" w:rsidRPr="002A7B93">
              <w:rPr>
                <w:rFonts w:ascii="Times New Roman" w:hAnsi="Times New Roman" w:cs="Times New Roman"/>
                <w:sz w:val="22"/>
                <w:szCs w:val="22"/>
              </w:rPr>
              <w:t xml:space="preserve">, Adriane Abe, Gavin </w:t>
            </w:r>
            <w:proofErr w:type="spellStart"/>
            <w:r w:rsidR="002A7B93" w:rsidRPr="002A7B93">
              <w:rPr>
                <w:rFonts w:ascii="Times New Roman" w:hAnsi="Times New Roman" w:cs="Times New Roman"/>
                <w:sz w:val="22"/>
                <w:szCs w:val="22"/>
              </w:rPr>
              <w:t>Takenaka</w:t>
            </w:r>
            <w:proofErr w:type="spellEnd"/>
            <w:r w:rsidR="002A7B93" w:rsidRPr="002A7B93">
              <w:rPr>
                <w:rFonts w:ascii="Times New Roman" w:hAnsi="Times New Roman" w:cs="Times New Roman"/>
                <w:sz w:val="22"/>
                <w:szCs w:val="22"/>
              </w:rPr>
              <w:t>, Jillian Freitas</w:t>
            </w:r>
            <w:r w:rsidR="003C7AF1">
              <w:rPr>
                <w:rFonts w:ascii="Times New Roman" w:hAnsi="Times New Roman" w:cs="Times New Roman"/>
                <w:sz w:val="22"/>
                <w:szCs w:val="22"/>
              </w:rPr>
              <w:t xml:space="preserve"> (late)</w:t>
            </w:r>
            <w:r w:rsidR="002A7B93" w:rsidRPr="002A7B93">
              <w:rPr>
                <w:rFonts w:ascii="Times New Roman" w:hAnsi="Times New Roman" w:cs="Times New Roman"/>
                <w:sz w:val="22"/>
                <w:szCs w:val="22"/>
              </w:rPr>
              <w:t>, Fern Yoshida</w:t>
            </w:r>
            <w:r w:rsidR="00044CFC" w:rsidRPr="00044CFC">
              <w:rPr>
                <w:rFonts w:ascii="Times New Roman" w:hAnsi="Times New Roman" w:cs="Times New Roman"/>
                <w:sz w:val="22"/>
                <w:szCs w:val="22"/>
              </w:rPr>
              <w:t>,</w:t>
            </w:r>
            <w:r w:rsidR="00B92C04">
              <w:rPr>
                <w:rFonts w:ascii="Times New Roman" w:hAnsi="Times New Roman" w:cs="Times New Roman"/>
                <w:sz w:val="22"/>
                <w:szCs w:val="22"/>
              </w:rPr>
              <w:t xml:space="preserve"> </w:t>
            </w:r>
            <w:r w:rsidR="00D931A0">
              <w:rPr>
                <w:rFonts w:ascii="Times New Roman" w:hAnsi="Times New Roman" w:cs="Times New Roman"/>
                <w:sz w:val="22"/>
                <w:szCs w:val="22"/>
              </w:rPr>
              <w:t>Jocelyn</w:t>
            </w:r>
            <w:r w:rsidR="00B92C04" w:rsidRPr="00B92C04">
              <w:rPr>
                <w:rFonts w:ascii="Times New Roman" w:hAnsi="Times New Roman" w:cs="Times New Roman"/>
                <w:sz w:val="22"/>
                <w:szCs w:val="22"/>
              </w:rPr>
              <w:t xml:space="preserve"> Howard</w:t>
            </w:r>
            <w:r w:rsidR="003C7AF1">
              <w:rPr>
                <w:rFonts w:ascii="Times New Roman" w:hAnsi="Times New Roman" w:cs="Times New Roman"/>
                <w:sz w:val="22"/>
                <w:szCs w:val="22"/>
              </w:rPr>
              <w:t xml:space="preserve">, </w:t>
            </w:r>
            <w:r w:rsidR="003C7AF1" w:rsidRPr="003C7AF1">
              <w:rPr>
                <w:rFonts w:ascii="Times New Roman" w:hAnsi="Times New Roman" w:cs="Times New Roman"/>
                <w:sz w:val="22"/>
                <w:szCs w:val="22"/>
              </w:rPr>
              <w:t>Cathy Betts</w:t>
            </w:r>
            <w:r w:rsidR="001C0BC8">
              <w:rPr>
                <w:rFonts w:ascii="Times New Roman" w:hAnsi="Times New Roman" w:cs="Times New Roman"/>
                <w:sz w:val="22"/>
                <w:szCs w:val="22"/>
              </w:rPr>
              <w:t xml:space="preserve"> (late)</w:t>
            </w:r>
            <w:r w:rsidR="00763DD6">
              <w:rPr>
                <w:rFonts w:ascii="Times New Roman" w:hAnsi="Times New Roman" w:cs="Times New Roman"/>
                <w:sz w:val="22"/>
                <w:szCs w:val="22"/>
              </w:rPr>
              <w:t xml:space="preserve">, </w:t>
            </w:r>
            <w:r w:rsidR="00763DD6" w:rsidRPr="00763DD6">
              <w:rPr>
                <w:rFonts w:ascii="Times New Roman" w:hAnsi="Times New Roman" w:cs="Times New Roman"/>
                <w:sz w:val="22"/>
                <w:szCs w:val="22"/>
              </w:rPr>
              <w:t>Judith Clark</w:t>
            </w:r>
            <w:r w:rsidR="00763DD6">
              <w:rPr>
                <w:rFonts w:ascii="Times New Roman" w:hAnsi="Times New Roman" w:cs="Times New Roman"/>
                <w:sz w:val="22"/>
                <w:szCs w:val="22"/>
              </w:rPr>
              <w:t xml:space="preserve"> (late)</w:t>
            </w:r>
            <w:r w:rsidR="00731282">
              <w:rPr>
                <w:rFonts w:ascii="Times New Roman" w:hAnsi="Times New Roman" w:cs="Times New Roman"/>
                <w:sz w:val="22"/>
                <w:szCs w:val="22"/>
              </w:rPr>
              <w:t xml:space="preserve">, </w:t>
            </w:r>
            <w:proofErr w:type="spellStart"/>
            <w:r w:rsidR="00731282">
              <w:rPr>
                <w:rFonts w:ascii="Times New Roman" w:hAnsi="Times New Roman" w:cs="Times New Roman"/>
                <w:sz w:val="22"/>
                <w:szCs w:val="22"/>
              </w:rPr>
              <w:t>Yuuko</w:t>
            </w:r>
            <w:proofErr w:type="spellEnd"/>
            <w:r w:rsidR="00731282">
              <w:rPr>
                <w:rFonts w:ascii="Times New Roman" w:hAnsi="Times New Roman" w:cs="Times New Roman"/>
                <w:sz w:val="22"/>
                <w:szCs w:val="22"/>
              </w:rPr>
              <w:t xml:space="preserve"> </w:t>
            </w:r>
            <w:proofErr w:type="spellStart"/>
            <w:r w:rsidR="00731282">
              <w:rPr>
                <w:rFonts w:ascii="Times New Roman" w:hAnsi="Times New Roman" w:cs="Times New Roman"/>
                <w:sz w:val="22"/>
                <w:szCs w:val="22"/>
              </w:rPr>
              <w:t>Arikawa</w:t>
            </w:r>
            <w:proofErr w:type="spellEnd"/>
            <w:r w:rsidR="00731282">
              <w:rPr>
                <w:rFonts w:ascii="Times New Roman" w:hAnsi="Times New Roman" w:cs="Times New Roman"/>
                <w:sz w:val="22"/>
                <w:szCs w:val="22"/>
              </w:rPr>
              <w:t>-Cross</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17942133"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Members Absent:</w:t>
            </w:r>
            <w:r w:rsidR="00B92C04">
              <w:rPr>
                <w:rFonts w:ascii="Times New Roman" w:eastAsia="Times New Roman" w:hAnsi="Times New Roman" w:cs="Times New Roman"/>
                <w:sz w:val="22"/>
                <w:szCs w:val="22"/>
              </w:rPr>
              <w:t xml:space="preserve"> </w:t>
            </w:r>
            <w:r w:rsidR="00A119B8">
              <w:rPr>
                <w:rFonts w:ascii="Times New Roman" w:eastAsia="Times New Roman" w:hAnsi="Times New Roman" w:cs="Times New Roman"/>
                <w:sz w:val="22"/>
                <w:szCs w:val="22"/>
              </w:rPr>
              <w:t xml:space="preserve">Colleen </w:t>
            </w:r>
            <w:proofErr w:type="spellStart"/>
            <w:r w:rsidR="00A119B8">
              <w:rPr>
                <w:rFonts w:ascii="Times New Roman" w:eastAsia="Times New Roman" w:hAnsi="Times New Roman" w:cs="Times New Roman"/>
                <w:sz w:val="22"/>
                <w:szCs w:val="22"/>
              </w:rPr>
              <w:t>Momohara</w:t>
            </w:r>
            <w:proofErr w:type="spellEnd"/>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734FE9CE"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731282">
              <w:rPr>
                <w:rFonts w:ascii="Times New Roman" w:eastAsia="Times New Roman" w:hAnsi="Times New Roman" w:cs="Times New Roman"/>
                <w:sz w:val="22"/>
                <w:szCs w:val="22"/>
              </w:rPr>
              <w:t xml:space="preserve">Aimee Chung, Amanda </w:t>
            </w:r>
            <w:proofErr w:type="spellStart"/>
            <w:r w:rsidR="00731282">
              <w:rPr>
                <w:rFonts w:ascii="Times New Roman" w:eastAsia="Times New Roman" w:hAnsi="Times New Roman" w:cs="Times New Roman"/>
                <w:sz w:val="22"/>
                <w:szCs w:val="22"/>
              </w:rPr>
              <w:t>Mundon</w:t>
            </w:r>
            <w:proofErr w:type="spellEnd"/>
            <w:r w:rsidR="00731282">
              <w:rPr>
                <w:rFonts w:ascii="Times New Roman" w:eastAsia="Times New Roman" w:hAnsi="Times New Roman" w:cs="Times New Roman"/>
                <w:sz w:val="22"/>
                <w:szCs w:val="22"/>
              </w:rPr>
              <w:t xml:space="preserve">, </w:t>
            </w:r>
            <w:proofErr w:type="spellStart"/>
            <w:r w:rsidR="00731282">
              <w:rPr>
                <w:rFonts w:ascii="Times New Roman" w:eastAsia="Times New Roman" w:hAnsi="Times New Roman" w:cs="Times New Roman"/>
                <w:sz w:val="22"/>
                <w:szCs w:val="22"/>
              </w:rPr>
              <w:t>Punihei</w:t>
            </w:r>
            <w:proofErr w:type="spellEnd"/>
            <w:r w:rsidR="00731282">
              <w:rPr>
                <w:rFonts w:ascii="Times New Roman" w:eastAsia="Times New Roman" w:hAnsi="Times New Roman" w:cs="Times New Roman"/>
                <w:sz w:val="22"/>
                <w:szCs w:val="22"/>
              </w:rPr>
              <w:t xml:space="preserve"> </w:t>
            </w:r>
            <w:proofErr w:type="spellStart"/>
            <w:r w:rsidR="00731282">
              <w:rPr>
                <w:rFonts w:ascii="Times New Roman" w:eastAsia="Times New Roman" w:hAnsi="Times New Roman" w:cs="Times New Roman"/>
                <w:sz w:val="22"/>
                <w:szCs w:val="22"/>
              </w:rPr>
              <w:t>Lipe</w:t>
            </w:r>
            <w:proofErr w:type="spellEnd"/>
            <w:r w:rsidR="00731282">
              <w:rPr>
                <w:rFonts w:ascii="Times New Roman" w:eastAsia="Times New Roman" w:hAnsi="Times New Roman" w:cs="Times New Roman"/>
                <w:sz w:val="22"/>
                <w:szCs w:val="22"/>
              </w:rPr>
              <w:t xml:space="preserve">, Ruth </w:t>
            </w:r>
            <w:proofErr w:type="spellStart"/>
            <w:r w:rsidR="00731282">
              <w:rPr>
                <w:rFonts w:ascii="Times New Roman" w:eastAsia="Times New Roman" w:hAnsi="Times New Roman" w:cs="Times New Roman"/>
                <w:sz w:val="22"/>
                <w:szCs w:val="22"/>
              </w:rPr>
              <w:t>LeMer</w:t>
            </w:r>
            <w:proofErr w:type="spellEnd"/>
            <w:r w:rsidR="00731282">
              <w:rPr>
                <w:rFonts w:ascii="Times New Roman" w:eastAsia="Times New Roman" w:hAnsi="Times New Roman" w:cs="Times New Roman"/>
                <w:sz w:val="22"/>
                <w:szCs w:val="22"/>
              </w:rPr>
              <w:t xml:space="preserve">, Marian Tsuji, Tiffany Darragh, Keiko Nitta, </w:t>
            </w:r>
            <w:proofErr w:type="spellStart"/>
            <w:r w:rsidR="00731282">
              <w:rPr>
                <w:rFonts w:ascii="Times New Roman" w:eastAsia="Times New Roman" w:hAnsi="Times New Roman" w:cs="Times New Roman"/>
                <w:sz w:val="22"/>
                <w:szCs w:val="22"/>
              </w:rPr>
              <w:t>Jie</w:t>
            </w:r>
            <w:proofErr w:type="spellEnd"/>
            <w:r w:rsidR="00731282">
              <w:rPr>
                <w:rFonts w:ascii="Times New Roman" w:eastAsia="Times New Roman" w:hAnsi="Times New Roman" w:cs="Times New Roman"/>
                <w:sz w:val="22"/>
                <w:szCs w:val="22"/>
              </w:rPr>
              <w:t xml:space="preserve"> Shen, </w:t>
            </w:r>
            <w:proofErr w:type="spellStart"/>
            <w:r w:rsidR="00731282">
              <w:rPr>
                <w:rFonts w:ascii="Times New Roman" w:eastAsia="Times New Roman" w:hAnsi="Times New Roman" w:cs="Times New Roman"/>
                <w:sz w:val="22"/>
                <w:szCs w:val="22"/>
              </w:rPr>
              <w:t>Deza-rae</w:t>
            </w:r>
            <w:proofErr w:type="spellEnd"/>
            <w:r w:rsidR="00731282">
              <w:rPr>
                <w:rFonts w:ascii="Times New Roman" w:eastAsia="Times New Roman" w:hAnsi="Times New Roman" w:cs="Times New Roman"/>
                <w:sz w:val="22"/>
                <w:szCs w:val="22"/>
              </w:rPr>
              <w:t xml:space="preserve"> </w:t>
            </w:r>
            <w:proofErr w:type="spellStart"/>
            <w:r w:rsidR="00731282">
              <w:rPr>
                <w:rFonts w:ascii="Times New Roman" w:eastAsia="Times New Roman" w:hAnsi="Times New Roman" w:cs="Times New Roman"/>
                <w:sz w:val="22"/>
                <w:szCs w:val="22"/>
              </w:rPr>
              <w:t>Desa</w:t>
            </w:r>
            <w:proofErr w:type="spellEnd"/>
            <w:r w:rsidR="00731282">
              <w:rPr>
                <w:rFonts w:ascii="Times New Roman" w:eastAsia="Times New Roman" w:hAnsi="Times New Roman" w:cs="Times New Roman"/>
                <w:sz w:val="22"/>
                <w:szCs w:val="22"/>
              </w:rPr>
              <w:t xml:space="preserve">, Corinna Sosa, Tanya Fastnacht, </w:t>
            </w:r>
            <w:proofErr w:type="spellStart"/>
            <w:r w:rsidR="00731282">
              <w:rPr>
                <w:rFonts w:ascii="Times New Roman" w:eastAsia="Times New Roman" w:hAnsi="Times New Roman" w:cs="Times New Roman"/>
                <w:sz w:val="22"/>
                <w:szCs w:val="22"/>
              </w:rPr>
              <w:t>Kau’I</w:t>
            </w:r>
            <w:proofErr w:type="spellEnd"/>
            <w:r w:rsidR="00731282">
              <w:rPr>
                <w:rFonts w:ascii="Times New Roman" w:eastAsia="Times New Roman" w:hAnsi="Times New Roman" w:cs="Times New Roman"/>
                <w:sz w:val="22"/>
                <w:szCs w:val="22"/>
              </w:rPr>
              <w:t xml:space="preserve"> Burgess, </w:t>
            </w:r>
            <w:proofErr w:type="spellStart"/>
            <w:r w:rsidR="00731282">
              <w:rPr>
                <w:rFonts w:ascii="Times New Roman" w:eastAsia="Times New Roman" w:hAnsi="Times New Roman" w:cs="Times New Roman"/>
                <w:sz w:val="22"/>
                <w:szCs w:val="22"/>
              </w:rPr>
              <w:t>Karia</w:t>
            </w:r>
            <w:proofErr w:type="spellEnd"/>
            <w:r w:rsidR="00731282">
              <w:rPr>
                <w:rFonts w:ascii="Times New Roman" w:eastAsia="Times New Roman" w:hAnsi="Times New Roman" w:cs="Times New Roman"/>
                <w:sz w:val="22"/>
                <w:szCs w:val="22"/>
              </w:rPr>
              <w:t xml:space="preserve"> Silva-Park, </w:t>
            </w:r>
            <w:proofErr w:type="spellStart"/>
            <w:r w:rsidR="00731282">
              <w:rPr>
                <w:rFonts w:ascii="Times New Roman" w:eastAsia="Times New Roman" w:hAnsi="Times New Roman" w:cs="Times New Roman"/>
                <w:sz w:val="22"/>
                <w:szCs w:val="22"/>
              </w:rPr>
              <w:t>Josia</w:t>
            </w:r>
            <w:proofErr w:type="spellEnd"/>
            <w:r w:rsidR="00731282">
              <w:rPr>
                <w:rFonts w:ascii="Times New Roman" w:eastAsia="Times New Roman" w:hAnsi="Times New Roman" w:cs="Times New Roman"/>
                <w:sz w:val="22"/>
                <w:szCs w:val="22"/>
              </w:rPr>
              <w:t xml:space="preserve"> </w:t>
            </w:r>
            <w:proofErr w:type="spellStart"/>
            <w:r w:rsidR="00731282">
              <w:rPr>
                <w:rFonts w:ascii="Times New Roman" w:eastAsia="Times New Roman" w:hAnsi="Times New Roman" w:cs="Times New Roman"/>
                <w:sz w:val="22"/>
                <w:szCs w:val="22"/>
              </w:rPr>
              <w:t>Akau</w:t>
            </w:r>
            <w:proofErr w:type="spellEnd"/>
            <w:r w:rsidR="00731282">
              <w:rPr>
                <w:rFonts w:ascii="Times New Roman" w:eastAsia="Times New Roman" w:hAnsi="Times New Roman" w:cs="Times New Roman"/>
                <w:sz w:val="22"/>
                <w:szCs w:val="22"/>
              </w:rPr>
              <w:t xml:space="preserve">, </w:t>
            </w:r>
            <w:proofErr w:type="spellStart"/>
            <w:r w:rsidR="00731282">
              <w:rPr>
                <w:rFonts w:ascii="Times New Roman" w:eastAsia="Times New Roman" w:hAnsi="Times New Roman" w:cs="Times New Roman"/>
                <w:sz w:val="22"/>
                <w:szCs w:val="22"/>
              </w:rPr>
              <w:t>sandi</w:t>
            </w:r>
            <w:proofErr w:type="spellEnd"/>
            <w:r w:rsidR="00731282">
              <w:rPr>
                <w:rFonts w:ascii="Times New Roman" w:eastAsia="Times New Roman" w:hAnsi="Times New Roman" w:cs="Times New Roman"/>
                <w:sz w:val="22"/>
                <w:szCs w:val="22"/>
              </w:rPr>
              <w:t xml:space="preserve"> Capuano Morrison, Noella Inn, Cynthia White, Stacy Ferreira, David </w:t>
            </w:r>
            <w:proofErr w:type="spellStart"/>
            <w:r w:rsidR="00731282">
              <w:rPr>
                <w:rFonts w:ascii="Times New Roman" w:eastAsia="Times New Roman" w:hAnsi="Times New Roman" w:cs="Times New Roman"/>
                <w:sz w:val="22"/>
                <w:szCs w:val="22"/>
              </w:rPr>
              <w:t>Litman</w:t>
            </w:r>
            <w:proofErr w:type="spellEnd"/>
            <w:r w:rsidR="00731282">
              <w:rPr>
                <w:rFonts w:ascii="Times New Roman" w:eastAsia="Times New Roman" w:hAnsi="Times New Roman" w:cs="Times New Roman"/>
                <w:sz w:val="22"/>
                <w:szCs w:val="22"/>
              </w:rPr>
              <w:t xml:space="preserve">, Takuya </w:t>
            </w:r>
            <w:proofErr w:type="spellStart"/>
            <w:r w:rsidR="00731282">
              <w:rPr>
                <w:rFonts w:ascii="Times New Roman" w:eastAsia="Times New Roman" w:hAnsi="Times New Roman" w:cs="Times New Roman"/>
                <w:sz w:val="22"/>
                <w:szCs w:val="22"/>
              </w:rPr>
              <w:t>Furuhashi</w:t>
            </w:r>
            <w:proofErr w:type="spellEnd"/>
            <w:r w:rsidR="00731282">
              <w:rPr>
                <w:rFonts w:ascii="Times New Roman" w:eastAsia="Times New Roman" w:hAnsi="Times New Roman" w:cs="Times New Roman"/>
                <w:sz w:val="22"/>
                <w:szCs w:val="22"/>
              </w:rPr>
              <w:t xml:space="preserve">, Evan Beachy, Jamie </w:t>
            </w:r>
            <w:proofErr w:type="spellStart"/>
            <w:r w:rsidR="00731282">
              <w:rPr>
                <w:rFonts w:ascii="Times New Roman" w:eastAsia="Times New Roman" w:hAnsi="Times New Roman" w:cs="Times New Roman"/>
                <w:sz w:val="22"/>
                <w:szCs w:val="22"/>
              </w:rPr>
              <w:t>Newalu</w:t>
            </w:r>
            <w:proofErr w:type="spellEnd"/>
            <w:r w:rsidR="00731282">
              <w:rPr>
                <w:rFonts w:ascii="Times New Roman" w:eastAsia="Times New Roman" w:hAnsi="Times New Roman" w:cs="Times New Roman"/>
                <w:sz w:val="22"/>
                <w:szCs w:val="22"/>
              </w:rPr>
              <w:t xml:space="preserve">, Heather Lusk, Amanda Hawkins, </w:t>
            </w:r>
            <w:r w:rsidR="008F6395">
              <w:rPr>
                <w:rFonts w:ascii="Times New Roman" w:eastAsia="Times New Roman" w:hAnsi="Times New Roman" w:cs="Times New Roman"/>
                <w:sz w:val="22"/>
                <w:szCs w:val="22"/>
              </w:rPr>
              <w:t xml:space="preserve"> </w:t>
            </w:r>
            <w:r w:rsidR="00731282">
              <w:rPr>
                <w:rFonts w:ascii="Times New Roman" w:eastAsia="Times New Roman" w:hAnsi="Times New Roman" w:cs="Times New Roman"/>
                <w:sz w:val="22"/>
                <w:szCs w:val="22"/>
              </w:rPr>
              <w:t>Daniel Goya, Noel Richardson, Kathleen Merriam</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660824CB"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Monique Fra</w:t>
            </w:r>
            <w:r w:rsidR="002A7B93" w:rsidRPr="002A7B93">
              <w:rPr>
                <w:rFonts w:ascii="Times New Roman" w:eastAsia="Times New Roman" w:hAnsi="Times New Roman" w:cs="Times New Roman"/>
                <w:sz w:val="22"/>
                <w:szCs w:val="22"/>
              </w:rPr>
              <w:t>z</w:t>
            </w:r>
            <w:r w:rsidR="0042762E" w:rsidRPr="002A7B93">
              <w:rPr>
                <w:rFonts w:ascii="Times New Roman" w:eastAsia="Times New Roman" w:hAnsi="Times New Roman" w:cs="Times New Roman"/>
                <w:sz w:val="22"/>
                <w:szCs w:val="22"/>
              </w:rPr>
              <w:t>ier,</w:t>
            </w:r>
            <w:r w:rsidRPr="002A7B93">
              <w:rPr>
                <w:rFonts w:ascii="Times New Roman" w:eastAsia="Times New Roman" w:hAnsi="Times New Roman" w:cs="Times New Roman"/>
                <w:sz w:val="22"/>
                <w:szCs w:val="22"/>
              </w:rPr>
              <w:t xml:space="preserve"> </w:t>
            </w:r>
            <w:r w:rsidR="0042762E" w:rsidRPr="002A7B93">
              <w:rPr>
                <w:rFonts w:ascii="Times New Roman" w:eastAsia="Times New Roman" w:hAnsi="Times New Roman" w:cs="Times New Roman"/>
                <w:sz w:val="22"/>
                <w:szCs w:val="22"/>
              </w:rPr>
              <w:t>Brian O’Hare</w:t>
            </w:r>
            <w:r w:rsidR="002A7B93">
              <w:rPr>
                <w:rFonts w:ascii="Times New Roman" w:eastAsia="Times New Roman" w:hAnsi="Times New Roman" w:cs="Times New Roman"/>
                <w:sz w:val="22"/>
                <w:szCs w:val="22"/>
              </w:rPr>
              <w:t>, Irina Kobzar</w:t>
            </w:r>
            <w:r w:rsidR="006138DE">
              <w:rPr>
                <w:rFonts w:ascii="Times New Roman" w:eastAsia="Times New Roman" w:hAnsi="Times New Roman" w:cs="Times New Roman"/>
                <w:sz w:val="22"/>
                <w:szCs w:val="22"/>
              </w:rPr>
              <w:t>, Valerie Yin</w:t>
            </w:r>
            <w:r w:rsidR="00802026">
              <w:rPr>
                <w:rFonts w:ascii="Times New Roman" w:eastAsia="Times New Roman" w:hAnsi="Times New Roman" w:cs="Times New Roman"/>
                <w:sz w:val="22"/>
                <w:szCs w:val="22"/>
              </w:rPr>
              <w:t xml:space="preserve">, </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2738"/>
        <w:gridCol w:w="5585"/>
        <w:gridCol w:w="2410"/>
        <w:gridCol w:w="1701"/>
        <w:gridCol w:w="982"/>
        <w:gridCol w:w="10"/>
      </w:tblGrid>
      <w:tr w:rsidR="007F2B95" w14:paraId="038ED02F" w14:textId="77777777" w:rsidTr="00B7601F">
        <w:trPr>
          <w:trHeight w:val="226"/>
        </w:trPr>
        <w:tc>
          <w:tcPr>
            <w:tcW w:w="2745" w:type="dxa"/>
            <w:gridSpan w:val="2"/>
          </w:tcPr>
          <w:p w14:paraId="4ABFE94A" w14:textId="77777777" w:rsidR="007F2B95" w:rsidRDefault="007F2B95"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00B7601F">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gridSpan w:val="2"/>
          </w:tcPr>
          <w:p w14:paraId="6D698135"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00B7601F">
        <w:trPr>
          <w:trHeight w:val="226"/>
        </w:trPr>
        <w:tc>
          <w:tcPr>
            <w:tcW w:w="2745" w:type="dxa"/>
            <w:gridSpan w:val="2"/>
          </w:tcPr>
          <w:p w14:paraId="2AF70B0A" w14:textId="38E53B81" w:rsidR="007F2B95" w:rsidRDefault="0028768A"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7A22C9CC" w:rsidR="007F2B95" w:rsidRPr="00F860EC" w:rsidRDefault="00F860EC"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1</w:t>
            </w:r>
            <w:r w:rsidR="00321614">
              <w:rPr>
                <w:rFonts w:ascii="Times New Roman" w:eastAsia="Times New Roman" w:hAnsi="Times New Roman" w:cs="Times New Roman"/>
                <w:sz w:val="22"/>
                <w:szCs w:val="22"/>
              </w:rPr>
              <w:t>0</w:t>
            </w:r>
            <w:r w:rsidRPr="7F48FA12">
              <w:rPr>
                <w:rFonts w:ascii="Times New Roman" w:eastAsia="Times New Roman" w:hAnsi="Times New Roman" w:cs="Times New Roman"/>
                <w:sz w:val="22"/>
                <w:szCs w:val="22"/>
              </w:rPr>
              <w:t>:0</w:t>
            </w:r>
            <w:r w:rsidR="00321614">
              <w:rPr>
                <w:rFonts w:ascii="Times New Roman" w:eastAsia="Times New Roman" w:hAnsi="Times New Roman" w:cs="Times New Roman"/>
                <w:sz w:val="22"/>
                <w:szCs w:val="22"/>
              </w:rPr>
              <w:t>3</w:t>
            </w:r>
            <w:r w:rsidRPr="7F48FA12">
              <w:rPr>
                <w:rFonts w:ascii="Times New Roman" w:eastAsia="Times New Roman" w:hAnsi="Times New Roman" w:cs="Times New Roman"/>
                <w:sz w:val="22"/>
                <w:szCs w:val="22"/>
              </w:rPr>
              <w:t xml:space="preserve"> a.m.  </w:t>
            </w:r>
          </w:p>
        </w:tc>
        <w:tc>
          <w:tcPr>
            <w:tcW w:w="2410" w:type="dxa"/>
          </w:tcPr>
          <w:p w14:paraId="61325333" w14:textId="55774410" w:rsidR="007F2B95" w:rsidRPr="00CE5E67" w:rsidRDefault="007F2B95" w:rsidP="00B7601F">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00B7601F">
            <w:pPr>
              <w:pStyle w:val="Default"/>
              <w:rPr>
                <w:rFonts w:ascii="Times New Roman" w:eastAsia="Times New Roman" w:hAnsi="Times New Roman" w:cs="Times New Roman"/>
                <w:b/>
                <w:bCs/>
                <w:sz w:val="20"/>
                <w:szCs w:val="20"/>
              </w:rPr>
            </w:pPr>
          </w:p>
        </w:tc>
        <w:tc>
          <w:tcPr>
            <w:tcW w:w="992" w:type="dxa"/>
            <w:gridSpan w:val="2"/>
          </w:tcPr>
          <w:p w14:paraId="65FB9FEA" w14:textId="77777777" w:rsidR="007F2B95" w:rsidRDefault="007F2B95" w:rsidP="00B7601F">
            <w:pPr>
              <w:pStyle w:val="Default"/>
              <w:rPr>
                <w:rFonts w:ascii="Times New Roman" w:eastAsia="Times New Roman" w:hAnsi="Times New Roman" w:cs="Times New Roman"/>
                <w:b/>
                <w:bCs/>
                <w:sz w:val="20"/>
                <w:szCs w:val="20"/>
              </w:rPr>
            </w:pPr>
          </w:p>
        </w:tc>
      </w:tr>
      <w:tr w:rsidR="00CE5E67" w14:paraId="448206A7" w14:textId="77777777" w:rsidTr="00B7601F">
        <w:trPr>
          <w:trHeight w:val="555"/>
        </w:trPr>
        <w:tc>
          <w:tcPr>
            <w:tcW w:w="2745" w:type="dxa"/>
            <w:gridSpan w:val="2"/>
          </w:tcPr>
          <w:p w14:paraId="57BCADAE" w14:textId="3866A538" w:rsidR="00CE5E67" w:rsidRDefault="000B07BB"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Vote on </w:t>
            </w:r>
            <w:r w:rsidR="00203247">
              <w:rPr>
                <w:rFonts w:ascii="Times New Roman" w:eastAsia="Times New Roman" w:hAnsi="Times New Roman" w:cs="Times New Roman"/>
                <w:sz w:val="22"/>
                <w:szCs w:val="22"/>
              </w:rPr>
              <w:t xml:space="preserve">Past </w:t>
            </w:r>
            <w:r>
              <w:rPr>
                <w:rFonts w:ascii="Times New Roman" w:eastAsia="Times New Roman" w:hAnsi="Times New Roman" w:cs="Times New Roman"/>
                <w:sz w:val="22"/>
                <w:szCs w:val="22"/>
              </w:rPr>
              <w:t>Minutes</w:t>
            </w:r>
          </w:p>
        </w:tc>
        <w:tc>
          <w:tcPr>
            <w:tcW w:w="5585" w:type="dxa"/>
          </w:tcPr>
          <w:p w14:paraId="7C5FD7CE" w14:textId="7FF10010" w:rsidR="00CE5E67" w:rsidRPr="00F860EC" w:rsidRDefault="00044CFC"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Reviewed and approved meeting minutes for </w:t>
            </w:r>
            <w:r w:rsidR="00F86B23">
              <w:rPr>
                <w:rFonts w:ascii="Times New Roman" w:eastAsia="Times New Roman" w:hAnsi="Times New Roman" w:cs="Times New Roman"/>
                <w:sz w:val="22"/>
                <w:szCs w:val="22"/>
              </w:rPr>
              <w:t>May</w:t>
            </w:r>
            <w:r w:rsidR="005D11D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2022.  </w:t>
            </w:r>
            <w:r w:rsidRPr="00044CFC">
              <w:rPr>
                <w:rFonts w:ascii="Times New Roman" w:eastAsia="Times New Roman" w:hAnsi="Times New Roman" w:cs="Times New Roman"/>
                <w:sz w:val="22"/>
                <w:szCs w:val="22"/>
              </w:rPr>
              <w:t xml:space="preserve"> </w:t>
            </w:r>
            <w:r w:rsidR="005D11D0">
              <w:rPr>
                <w:rFonts w:ascii="Times New Roman" w:eastAsia="Times New Roman" w:hAnsi="Times New Roman" w:cs="Times New Roman"/>
                <w:sz w:val="22"/>
                <w:szCs w:val="22"/>
              </w:rPr>
              <w:t xml:space="preserve">, </w:t>
            </w:r>
            <w:r w:rsidR="00B36A6B">
              <w:rPr>
                <w:rFonts w:ascii="Times New Roman" w:eastAsia="Times New Roman" w:hAnsi="Times New Roman" w:cs="Times New Roman"/>
                <w:sz w:val="22"/>
                <w:szCs w:val="22"/>
              </w:rPr>
              <w:t>Jo</w:t>
            </w:r>
            <w:r w:rsidR="00AB2D86">
              <w:rPr>
                <w:rFonts w:ascii="Times New Roman" w:eastAsia="Times New Roman" w:hAnsi="Times New Roman" w:cs="Times New Roman"/>
                <w:sz w:val="22"/>
                <w:szCs w:val="22"/>
              </w:rPr>
              <w:t>celyn</w:t>
            </w:r>
            <w:r w:rsidR="00B36A6B">
              <w:rPr>
                <w:rFonts w:ascii="Times New Roman" w:eastAsia="Times New Roman" w:hAnsi="Times New Roman" w:cs="Times New Roman"/>
                <w:sz w:val="22"/>
                <w:szCs w:val="22"/>
              </w:rPr>
              <w:t xml:space="preserve"> Howard</w:t>
            </w:r>
            <w:r w:rsidR="00AB2D86">
              <w:rPr>
                <w:rFonts w:ascii="Times New Roman" w:eastAsia="Times New Roman" w:hAnsi="Times New Roman" w:cs="Times New Roman"/>
                <w:sz w:val="22"/>
                <w:szCs w:val="22"/>
              </w:rPr>
              <w:t xml:space="preserve"> made a motion, followed by </w:t>
            </w:r>
            <w:r w:rsidR="00B36A6B">
              <w:rPr>
                <w:rFonts w:ascii="Times New Roman" w:eastAsia="Times New Roman" w:hAnsi="Times New Roman" w:cs="Times New Roman"/>
                <w:sz w:val="22"/>
                <w:szCs w:val="22"/>
              </w:rPr>
              <w:t xml:space="preserve">Lauren </w:t>
            </w:r>
            <w:proofErr w:type="spellStart"/>
            <w:r w:rsidR="00B36A6B">
              <w:rPr>
                <w:rFonts w:ascii="Times New Roman" w:eastAsia="Times New Roman" w:hAnsi="Times New Roman" w:cs="Times New Roman"/>
                <w:sz w:val="22"/>
                <w:szCs w:val="22"/>
              </w:rPr>
              <w:t>Nahume</w:t>
            </w:r>
            <w:proofErr w:type="spellEnd"/>
            <w:r w:rsidR="00AB2D86">
              <w:rPr>
                <w:rFonts w:ascii="Times New Roman" w:eastAsia="Times New Roman" w:hAnsi="Times New Roman" w:cs="Times New Roman"/>
                <w:sz w:val="22"/>
                <w:szCs w:val="22"/>
              </w:rPr>
              <w:t xml:space="preserve"> who seconded the motion.</w:t>
            </w:r>
            <w:r w:rsidRPr="00044CFC">
              <w:rPr>
                <w:rFonts w:ascii="Times New Roman" w:eastAsia="Times New Roman" w:hAnsi="Times New Roman" w:cs="Times New Roman"/>
                <w:sz w:val="22"/>
                <w:szCs w:val="22"/>
              </w:rPr>
              <w:t xml:space="preserve"> Vote:</w:t>
            </w:r>
            <w:r>
              <w:rPr>
                <w:rFonts w:ascii="Times New Roman" w:eastAsia="Times New Roman" w:hAnsi="Times New Roman" w:cs="Times New Roman"/>
                <w:sz w:val="22"/>
                <w:szCs w:val="22"/>
              </w:rPr>
              <w:t xml:space="preserve"> </w:t>
            </w:r>
            <w:r w:rsidR="003C7AF1">
              <w:rPr>
                <w:rFonts w:ascii="Times New Roman" w:eastAsia="Times New Roman" w:hAnsi="Times New Roman" w:cs="Times New Roman"/>
                <w:sz w:val="22"/>
                <w:szCs w:val="22"/>
              </w:rPr>
              <w:t>6</w:t>
            </w:r>
            <w:r w:rsidR="00AB2D86">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AB2D86">
              <w:rPr>
                <w:rFonts w:ascii="Times New Roman" w:eastAsia="Times New Roman" w:hAnsi="Times New Roman" w:cs="Times New Roman"/>
                <w:sz w:val="22"/>
                <w:szCs w:val="22"/>
              </w:rPr>
              <w:t>-</w:t>
            </w:r>
            <w:r w:rsidR="003C7AF1">
              <w:rPr>
                <w:rFonts w:ascii="Times New Roman" w:eastAsia="Times New Roman" w:hAnsi="Times New Roman" w:cs="Times New Roman"/>
                <w:sz w:val="22"/>
                <w:szCs w:val="22"/>
              </w:rPr>
              <w:t>0</w:t>
            </w:r>
            <w:r>
              <w:rPr>
                <w:rFonts w:ascii="Times New Roman" w:eastAsia="Times New Roman" w:hAnsi="Times New Roman" w:cs="Times New Roman"/>
                <w:sz w:val="22"/>
                <w:szCs w:val="22"/>
              </w:rPr>
              <w:t>. Motion passed.</w:t>
            </w:r>
            <w:r w:rsidR="00B60C56">
              <w:rPr>
                <w:rFonts w:ascii="Times New Roman" w:eastAsia="Times New Roman" w:hAnsi="Times New Roman" w:cs="Times New Roman"/>
                <w:sz w:val="22"/>
                <w:szCs w:val="22"/>
              </w:rPr>
              <w:t xml:space="preserve"> Minutes for </w:t>
            </w:r>
            <w:r w:rsidR="00F86B23">
              <w:rPr>
                <w:rFonts w:ascii="Times New Roman" w:eastAsia="Times New Roman" w:hAnsi="Times New Roman" w:cs="Times New Roman"/>
                <w:sz w:val="22"/>
                <w:szCs w:val="22"/>
              </w:rPr>
              <w:t>May</w:t>
            </w:r>
            <w:r w:rsidR="00B60C56">
              <w:rPr>
                <w:rFonts w:ascii="Times New Roman" w:eastAsia="Times New Roman" w:hAnsi="Times New Roman" w:cs="Times New Roman"/>
                <w:sz w:val="22"/>
                <w:szCs w:val="22"/>
              </w:rPr>
              <w:t xml:space="preserve"> accepted by TF members.</w:t>
            </w:r>
          </w:p>
        </w:tc>
        <w:tc>
          <w:tcPr>
            <w:tcW w:w="2410" w:type="dxa"/>
          </w:tcPr>
          <w:p w14:paraId="03E6F3C0" w14:textId="438947E8" w:rsidR="00CE5E67" w:rsidRDefault="00CE5E67" w:rsidP="00B7601F">
            <w:pPr>
              <w:pStyle w:val="Default"/>
              <w:rPr>
                <w:rFonts w:ascii="Times New Roman" w:eastAsia="Times New Roman" w:hAnsi="Times New Roman" w:cs="Times New Roman"/>
                <w:sz w:val="20"/>
                <w:szCs w:val="20"/>
              </w:rPr>
            </w:pPr>
          </w:p>
        </w:tc>
        <w:tc>
          <w:tcPr>
            <w:tcW w:w="1701" w:type="dxa"/>
          </w:tcPr>
          <w:p w14:paraId="4E21AE3E" w14:textId="77777777" w:rsidR="00CE5E67" w:rsidRDefault="00CE5E67" w:rsidP="00B7601F">
            <w:pPr>
              <w:pStyle w:val="Default"/>
              <w:rPr>
                <w:rFonts w:ascii="Times New Roman" w:eastAsia="Times New Roman" w:hAnsi="Times New Roman" w:cs="Times New Roman"/>
                <w:b/>
                <w:bCs/>
                <w:sz w:val="20"/>
                <w:szCs w:val="20"/>
              </w:rPr>
            </w:pPr>
          </w:p>
        </w:tc>
        <w:tc>
          <w:tcPr>
            <w:tcW w:w="992" w:type="dxa"/>
            <w:gridSpan w:val="2"/>
          </w:tcPr>
          <w:p w14:paraId="7D2661C7" w14:textId="77777777" w:rsidR="00CE5E67" w:rsidRDefault="00CE5E67" w:rsidP="00B7601F">
            <w:pPr>
              <w:pStyle w:val="Default"/>
              <w:rPr>
                <w:rFonts w:ascii="Times New Roman" w:eastAsia="Times New Roman" w:hAnsi="Times New Roman" w:cs="Times New Roman"/>
                <w:b/>
                <w:bCs/>
                <w:sz w:val="20"/>
                <w:szCs w:val="20"/>
              </w:rPr>
            </w:pPr>
          </w:p>
        </w:tc>
      </w:tr>
      <w:tr w:rsidR="00CE5E67" w14:paraId="52AC1861" w14:textId="77777777" w:rsidTr="00B7601F">
        <w:trPr>
          <w:trHeight w:val="226"/>
        </w:trPr>
        <w:tc>
          <w:tcPr>
            <w:tcW w:w="2745" w:type="dxa"/>
            <w:gridSpan w:val="2"/>
          </w:tcPr>
          <w:p w14:paraId="56F42C25" w14:textId="50C169EA" w:rsidR="00CE5E67" w:rsidRDefault="000B07BB"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5D11D0">
              <w:rPr>
                <w:rFonts w:ascii="Times New Roman" w:eastAsia="Times New Roman" w:hAnsi="Times New Roman" w:cs="Times New Roman"/>
                <w:sz w:val="22"/>
                <w:szCs w:val="22"/>
              </w:rPr>
              <w:t>Public Comment</w:t>
            </w:r>
          </w:p>
        </w:tc>
        <w:tc>
          <w:tcPr>
            <w:tcW w:w="5585" w:type="dxa"/>
          </w:tcPr>
          <w:p w14:paraId="704E62B4" w14:textId="22EBAE73" w:rsidR="00CE5E67" w:rsidRPr="0060396D" w:rsidRDefault="008A3F8E" w:rsidP="00B7601F">
            <w:pPr>
              <w:pStyle w:val="Default"/>
              <w:rPr>
                <w:rFonts w:ascii="Times New Roman" w:eastAsia="Times New Roman" w:hAnsi="Times New Roman" w:cs="Times New Roman"/>
                <w:sz w:val="22"/>
                <w:szCs w:val="22"/>
              </w:rPr>
            </w:pPr>
            <w:r w:rsidRPr="008A3F8E">
              <w:rPr>
                <w:rFonts w:ascii="Times New Roman" w:eastAsia="Times New Roman" w:hAnsi="Times New Roman" w:cs="Times New Roman"/>
                <w:sz w:val="22"/>
                <w:szCs w:val="22"/>
              </w:rPr>
              <w:t>T. L.R. Hartsock asked the community for their comments before the speaker series.</w:t>
            </w:r>
            <w:r>
              <w:rPr>
                <w:rFonts w:ascii="Times New Roman" w:eastAsia="Times New Roman" w:hAnsi="Times New Roman" w:cs="Times New Roman"/>
                <w:sz w:val="22"/>
                <w:szCs w:val="22"/>
              </w:rPr>
              <w:t xml:space="preserve"> </w:t>
            </w:r>
            <w:r w:rsidR="0011190C">
              <w:rPr>
                <w:rFonts w:ascii="Times New Roman" w:eastAsia="Times New Roman" w:hAnsi="Times New Roman" w:cs="Times New Roman"/>
                <w:sz w:val="22"/>
                <w:szCs w:val="22"/>
              </w:rPr>
              <w:t xml:space="preserve">Dr. Evan Beachy gave a notice for a funding opportunity for trauma-informed services in schools. Kathleen Merriam discussed Ukrainian professionals visiting Hawaii to learn about trauma and asked how the task force could assist them. </w:t>
            </w:r>
            <w:r w:rsidRPr="008A3F8E">
              <w:rPr>
                <w:rFonts w:ascii="Times New Roman" w:eastAsia="Times New Roman" w:hAnsi="Times New Roman" w:cs="Times New Roman"/>
                <w:sz w:val="22"/>
                <w:szCs w:val="22"/>
              </w:rPr>
              <w:t>Additional comments are located on MURAL.</w:t>
            </w:r>
          </w:p>
        </w:tc>
        <w:tc>
          <w:tcPr>
            <w:tcW w:w="2410" w:type="dxa"/>
          </w:tcPr>
          <w:p w14:paraId="0A2D7660" w14:textId="59946D15" w:rsidR="00CE5E67" w:rsidRDefault="00CE5E67" w:rsidP="00B7601F">
            <w:pPr>
              <w:pStyle w:val="Default"/>
              <w:rPr>
                <w:rFonts w:ascii="Times New Roman" w:eastAsia="Times New Roman" w:hAnsi="Times New Roman" w:cs="Times New Roman"/>
                <w:sz w:val="20"/>
                <w:szCs w:val="20"/>
              </w:rPr>
            </w:pPr>
          </w:p>
        </w:tc>
        <w:tc>
          <w:tcPr>
            <w:tcW w:w="1701" w:type="dxa"/>
          </w:tcPr>
          <w:p w14:paraId="0D22F268" w14:textId="05489848" w:rsidR="00CE5E67" w:rsidRDefault="00CE5E67" w:rsidP="00B7601F">
            <w:pPr>
              <w:pStyle w:val="Default"/>
              <w:rPr>
                <w:rFonts w:ascii="Times New Roman" w:eastAsia="Times New Roman" w:hAnsi="Times New Roman" w:cs="Times New Roman"/>
                <w:b/>
                <w:bCs/>
                <w:sz w:val="20"/>
                <w:szCs w:val="20"/>
              </w:rPr>
            </w:pPr>
          </w:p>
        </w:tc>
        <w:tc>
          <w:tcPr>
            <w:tcW w:w="992" w:type="dxa"/>
            <w:gridSpan w:val="2"/>
          </w:tcPr>
          <w:p w14:paraId="10BA35BC" w14:textId="03A24537" w:rsidR="00CE5E67" w:rsidRDefault="00CE5E67" w:rsidP="00B7601F">
            <w:pPr>
              <w:pStyle w:val="Default"/>
              <w:rPr>
                <w:rFonts w:ascii="Times New Roman" w:eastAsia="Times New Roman" w:hAnsi="Times New Roman" w:cs="Times New Roman"/>
                <w:b/>
                <w:bCs/>
                <w:sz w:val="20"/>
                <w:szCs w:val="20"/>
              </w:rPr>
            </w:pPr>
          </w:p>
        </w:tc>
      </w:tr>
      <w:tr w:rsidR="00CE5E67" w14:paraId="06ECC6BC" w14:textId="77777777" w:rsidTr="00B7601F">
        <w:trPr>
          <w:trHeight w:val="226"/>
        </w:trPr>
        <w:tc>
          <w:tcPr>
            <w:tcW w:w="2745" w:type="dxa"/>
            <w:gridSpan w:val="2"/>
          </w:tcPr>
          <w:p w14:paraId="0F0D0A49" w14:textId="19116925" w:rsidR="00CE5E67" w:rsidRDefault="00D3529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IV. </w:t>
            </w:r>
            <w:r w:rsidR="00203247">
              <w:rPr>
                <w:rFonts w:ascii="Times New Roman" w:eastAsia="Times New Roman" w:hAnsi="Times New Roman" w:cs="Times New Roman"/>
                <w:sz w:val="22"/>
                <w:szCs w:val="22"/>
              </w:rPr>
              <w:t>Governing Procedures</w:t>
            </w:r>
          </w:p>
        </w:tc>
        <w:tc>
          <w:tcPr>
            <w:tcW w:w="5585" w:type="dxa"/>
          </w:tcPr>
          <w:p w14:paraId="1D2A2216" w14:textId="7680441A" w:rsidR="00EB5552" w:rsidRDefault="00A119B8" w:rsidP="00B7601F">
            <w:pPr>
              <w:pStyle w:val="Default"/>
              <w:rPr>
                <w:rFonts w:ascii="Times New Roman" w:eastAsia="Times New Roman" w:hAnsi="Times New Roman" w:cs="Times New Roman"/>
                <w:sz w:val="22"/>
                <w:szCs w:val="22"/>
              </w:rPr>
            </w:pPr>
            <w:r w:rsidRPr="00A119B8">
              <w:rPr>
                <w:rFonts w:ascii="Times New Roman" w:eastAsia="Times New Roman" w:hAnsi="Times New Roman" w:cs="Times New Roman"/>
                <w:sz w:val="22"/>
                <w:szCs w:val="22"/>
              </w:rPr>
              <w:t xml:space="preserve">T. L.R. Hartsock </w:t>
            </w:r>
            <w:r w:rsidR="00F86B23">
              <w:rPr>
                <w:rFonts w:ascii="Times New Roman" w:eastAsia="Times New Roman" w:hAnsi="Times New Roman" w:cs="Times New Roman"/>
                <w:sz w:val="22"/>
                <w:szCs w:val="22"/>
              </w:rPr>
              <w:t xml:space="preserve">proposed bylaws for the Trauma-Informed Care Task Force. </w:t>
            </w:r>
            <w:r w:rsidR="0011190C">
              <w:rPr>
                <w:rFonts w:ascii="Times New Roman" w:eastAsia="Times New Roman" w:hAnsi="Times New Roman" w:cs="Times New Roman"/>
                <w:sz w:val="22"/>
                <w:szCs w:val="22"/>
              </w:rPr>
              <w:t>The task force decided to table this topic until the next meeting on July 26</w:t>
            </w:r>
            <w:r w:rsidR="0011190C" w:rsidRPr="0011190C">
              <w:rPr>
                <w:rFonts w:ascii="Times New Roman" w:eastAsia="Times New Roman" w:hAnsi="Times New Roman" w:cs="Times New Roman"/>
                <w:sz w:val="22"/>
                <w:szCs w:val="22"/>
                <w:vertAlign w:val="superscript"/>
              </w:rPr>
              <w:t>th</w:t>
            </w:r>
            <w:r w:rsidR="0011190C">
              <w:rPr>
                <w:rFonts w:ascii="Times New Roman" w:eastAsia="Times New Roman" w:hAnsi="Times New Roman" w:cs="Times New Roman"/>
                <w:sz w:val="22"/>
                <w:szCs w:val="22"/>
              </w:rPr>
              <w:t xml:space="preserve"> 2022.</w:t>
            </w:r>
          </w:p>
          <w:p w14:paraId="02505044" w14:textId="2850FFC0" w:rsidR="00147902" w:rsidRPr="0060396D" w:rsidRDefault="00147902" w:rsidP="00B7601F">
            <w:pPr>
              <w:pStyle w:val="Default"/>
              <w:rPr>
                <w:rFonts w:ascii="Times New Roman" w:eastAsia="Times New Roman" w:hAnsi="Times New Roman" w:cs="Times New Roman"/>
                <w:sz w:val="22"/>
                <w:szCs w:val="22"/>
              </w:rPr>
            </w:pPr>
          </w:p>
        </w:tc>
        <w:tc>
          <w:tcPr>
            <w:tcW w:w="2410" w:type="dxa"/>
          </w:tcPr>
          <w:p w14:paraId="5E23E797" w14:textId="7D9E4C01" w:rsidR="00CE5E67" w:rsidRDefault="00CE5E67" w:rsidP="00B7601F">
            <w:pPr>
              <w:pStyle w:val="Default"/>
              <w:rPr>
                <w:rFonts w:ascii="Times New Roman" w:eastAsia="Times New Roman" w:hAnsi="Times New Roman" w:cs="Times New Roman"/>
                <w:sz w:val="20"/>
                <w:szCs w:val="20"/>
              </w:rPr>
            </w:pPr>
          </w:p>
        </w:tc>
        <w:tc>
          <w:tcPr>
            <w:tcW w:w="1701" w:type="dxa"/>
          </w:tcPr>
          <w:p w14:paraId="2278701D" w14:textId="27E33F78" w:rsidR="00CE5E67" w:rsidRDefault="00CE5E67" w:rsidP="00B7601F">
            <w:pPr>
              <w:pStyle w:val="Default"/>
              <w:rPr>
                <w:rFonts w:ascii="Times New Roman" w:eastAsia="Times New Roman" w:hAnsi="Times New Roman" w:cs="Times New Roman"/>
                <w:b/>
                <w:bCs/>
                <w:sz w:val="20"/>
                <w:szCs w:val="20"/>
              </w:rPr>
            </w:pPr>
          </w:p>
        </w:tc>
        <w:tc>
          <w:tcPr>
            <w:tcW w:w="992" w:type="dxa"/>
            <w:gridSpan w:val="2"/>
          </w:tcPr>
          <w:p w14:paraId="0171D45E" w14:textId="7FC8D106" w:rsidR="00CE5E67" w:rsidRDefault="00CE5E67" w:rsidP="00B7601F">
            <w:pPr>
              <w:pStyle w:val="Default"/>
              <w:rPr>
                <w:rFonts w:ascii="Times New Roman" w:eastAsia="Times New Roman" w:hAnsi="Times New Roman" w:cs="Times New Roman"/>
                <w:b/>
                <w:bCs/>
                <w:sz w:val="20"/>
                <w:szCs w:val="20"/>
              </w:rPr>
            </w:pPr>
          </w:p>
        </w:tc>
      </w:tr>
      <w:tr w:rsidR="00CE5E67" w14:paraId="06192F95" w14:textId="77777777" w:rsidTr="00EC691F">
        <w:trPr>
          <w:trHeight w:val="1556"/>
        </w:trPr>
        <w:tc>
          <w:tcPr>
            <w:tcW w:w="2745" w:type="dxa"/>
            <w:gridSpan w:val="2"/>
          </w:tcPr>
          <w:p w14:paraId="1739D234" w14:textId="6AD98EA7" w:rsidR="00CE5E67" w:rsidRPr="0060396D" w:rsidRDefault="00D3529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203247">
              <w:rPr>
                <w:rFonts w:ascii="Times New Roman" w:eastAsia="Times New Roman" w:hAnsi="Times New Roman" w:cs="Times New Roman"/>
                <w:sz w:val="22"/>
                <w:szCs w:val="22"/>
              </w:rPr>
              <w:t>SLIDO Introduction</w:t>
            </w:r>
          </w:p>
        </w:tc>
        <w:tc>
          <w:tcPr>
            <w:tcW w:w="5585" w:type="dxa"/>
            <w:shd w:val="clear" w:color="auto" w:fill="FFFFFF" w:themeFill="background1"/>
          </w:tcPr>
          <w:p w14:paraId="2041CCDD" w14:textId="66010568" w:rsidR="00576D9D" w:rsidRPr="009B303B" w:rsidRDefault="00576D9D"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rPr>
              <w:t xml:space="preserve"> </w:t>
            </w:r>
            <w:r w:rsidR="001F0FAA">
              <w:rPr>
                <w:rFonts w:ascii="Times New Roman" w:eastAsia="Times New Roman" w:hAnsi="Times New Roman" w:cs="Times New Roman"/>
              </w:rPr>
              <w:t>This agenda item was not completed during the meeting.</w:t>
            </w:r>
          </w:p>
        </w:tc>
        <w:tc>
          <w:tcPr>
            <w:tcW w:w="2410" w:type="dxa"/>
          </w:tcPr>
          <w:p w14:paraId="175D0810" w14:textId="0761D599" w:rsidR="00CE5E67" w:rsidRDefault="00CE5E67" w:rsidP="00B7601F">
            <w:pPr>
              <w:pStyle w:val="Default"/>
              <w:rPr>
                <w:rFonts w:ascii="Times New Roman" w:eastAsia="Times New Roman" w:hAnsi="Times New Roman" w:cs="Times New Roman"/>
                <w:sz w:val="20"/>
                <w:szCs w:val="20"/>
              </w:rPr>
            </w:pPr>
          </w:p>
        </w:tc>
        <w:tc>
          <w:tcPr>
            <w:tcW w:w="1701" w:type="dxa"/>
          </w:tcPr>
          <w:p w14:paraId="670B161E" w14:textId="5BE393D2" w:rsidR="00CE5E67" w:rsidRDefault="00CE5E67" w:rsidP="00B7601F">
            <w:pPr>
              <w:pStyle w:val="Default"/>
              <w:rPr>
                <w:rFonts w:ascii="Times New Roman" w:eastAsia="Times New Roman" w:hAnsi="Times New Roman" w:cs="Times New Roman"/>
                <w:b/>
                <w:bCs/>
                <w:sz w:val="20"/>
                <w:szCs w:val="20"/>
              </w:rPr>
            </w:pPr>
          </w:p>
        </w:tc>
        <w:tc>
          <w:tcPr>
            <w:tcW w:w="992" w:type="dxa"/>
            <w:gridSpan w:val="2"/>
          </w:tcPr>
          <w:p w14:paraId="2F5C619A" w14:textId="2DEAE22B" w:rsidR="00CE5E67" w:rsidRDefault="00CE5E67" w:rsidP="00B7601F">
            <w:pPr>
              <w:pStyle w:val="Default"/>
              <w:rPr>
                <w:rFonts w:ascii="Times New Roman" w:eastAsia="Times New Roman" w:hAnsi="Times New Roman" w:cs="Times New Roman"/>
                <w:b/>
                <w:bCs/>
                <w:sz w:val="20"/>
                <w:szCs w:val="20"/>
              </w:rPr>
            </w:pPr>
          </w:p>
        </w:tc>
      </w:tr>
      <w:tr w:rsidR="00CE5E67" w14:paraId="38D7A169" w14:textId="77777777" w:rsidTr="009B303B">
        <w:trPr>
          <w:trHeight w:val="226"/>
        </w:trPr>
        <w:tc>
          <w:tcPr>
            <w:tcW w:w="2745" w:type="dxa"/>
            <w:gridSpan w:val="2"/>
          </w:tcPr>
          <w:p w14:paraId="62A88FE8" w14:textId="230A777D" w:rsidR="00CE5E67" w:rsidRDefault="00D3529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w:t>
            </w:r>
            <w:r w:rsidR="00203247" w:rsidRPr="00203247">
              <w:rPr>
                <w:rFonts w:ascii="Times New Roman" w:eastAsia="Times New Roman" w:hAnsi="Times New Roman" w:cs="Times New Roman"/>
                <w:sz w:val="22"/>
                <w:szCs w:val="22"/>
              </w:rPr>
              <w:t>PIG Report-outs</w:t>
            </w:r>
          </w:p>
        </w:tc>
        <w:tc>
          <w:tcPr>
            <w:tcW w:w="5585" w:type="dxa"/>
            <w:shd w:val="clear" w:color="auto" w:fill="auto"/>
          </w:tcPr>
          <w:p w14:paraId="154902D2" w14:textId="63B29CDF" w:rsidR="00BF3FBE" w:rsidRPr="00EC691F" w:rsidRDefault="009B303B" w:rsidP="009B303B">
            <w:pPr>
              <w:rPr>
                <w:rFonts w:ascii="Times New Roman" w:hAnsi="Times New Roman" w:cs="Times New Roman"/>
              </w:rPr>
            </w:pPr>
            <w:r w:rsidRPr="00EC691F">
              <w:rPr>
                <w:rFonts w:ascii="Times New Roman" w:hAnsi="Times New Roman" w:cs="Times New Roman"/>
              </w:rPr>
              <w:t xml:space="preserve">Jocelyn Howard reviewed </w:t>
            </w:r>
            <w:r w:rsidR="00237262">
              <w:rPr>
                <w:rFonts w:ascii="Times New Roman" w:hAnsi="Times New Roman" w:cs="Times New Roman"/>
              </w:rPr>
              <w:t xml:space="preserve">a revised draft document containing the definition of trauma-informed and responsive practices. The task force is responsible with </w:t>
            </w:r>
            <w:r w:rsidR="00B127FF">
              <w:rPr>
                <w:rFonts w:ascii="Times New Roman" w:hAnsi="Times New Roman" w:cs="Times New Roman"/>
              </w:rPr>
              <w:t>developing principles as per the mandate from Act 209.</w:t>
            </w:r>
            <w:r w:rsidR="00FE0DBC">
              <w:rPr>
                <w:rFonts w:ascii="Times New Roman" w:hAnsi="Times New Roman" w:cs="Times New Roman"/>
              </w:rPr>
              <w:t xml:space="preserve"> </w:t>
            </w:r>
            <w:r w:rsidR="00FE0DBC" w:rsidRPr="00FE0DBC">
              <w:rPr>
                <w:rFonts w:ascii="Times New Roman" w:hAnsi="Times New Roman" w:cs="Times New Roman"/>
              </w:rPr>
              <w:t xml:space="preserve">The </w:t>
            </w:r>
            <w:r w:rsidR="00FE0DBC">
              <w:rPr>
                <w:rFonts w:ascii="Times New Roman" w:hAnsi="Times New Roman" w:cs="Times New Roman"/>
              </w:rPr>
              <w:t>document is</w:t>
            </w:r>
            <w:r w:rsidR="00FE0DBC" w:rsidRPr="00FE0DBC">
              <w:rPr>
                <w:rFonts w:ascii="Times New Roman" w:hAnsi="Times New Roman" w:cs="Times New Roman"/>
              </w:rPr>
              <w:t xml:space="preserve"> on MURAL. </w:t>
            </w:r>
            <w:r w:rsidR="00237262">
              <w:rPr>
                <w:rFonts w:ascii="Times New Roman" w:hAnsi="Times New Roman" w:cs="Times New Roman"/>
              </w:rPr>
              <w:t xml:space="preserve"> </w:t>
            </w:r>
          </w:p>
          <w:p w14:paraId="235EA223" w14:textId="77777777" w:rsidR="00BF3FBE" w:rsidRPr="00EC691F" w:rsidRDefault="00BF3FBE" w:rsidP="009B303B">
            <w:pPr>
              <w:rPr>
                <w:rFonts w:ascii="Times New Roman" w:hAnsi="Times New Roman" w:cs="Times New Roman"/>
              </w:rPr>
            </w:pPr>
          </w:p>
          <w:p w14:paraId="5493FF19" w14:textId="479C70AE" w:rsidR="009B303B" w:rsidRPr="00EC691F" w:rsidRDefault="009B303B" w:rsidP="009B303B">
            <w:pPr>
              <w:rPr>
                <w:rFonts w:ascii="Times New Roman" w:hAnsi="Times New Roman" w:cs="Times New Roman"/>
              </w:rPr>
            </w:pPr>
            <w:r w:rsidRPr="00EC691F">
              <w:rPr>
                <w:rFonts w:ascii="Times New Roman" w:hAnsi="Times New Roman" w:cs="Times New Roman"/>
              </w:rPr>
              <w:t xml:space="preserve">Lauren </w:t>
            </w:r>
            <w:proofErr w:type="spellStart"/>
            <w:r w:rsidRPr="00EC691F">
              <w:rPr>
                <w:rFonts w:ascii="Times New Roman" w:hAnsi="Times New Roman" w:cs="Times New Roman"/>
              </w:rPr>
              <w:t>Nahme</w:t>
            </w:r>
            <w:proofErr w:type="spellEnd"/>
            <w:r w:rsidRPr="00EC691F">
              <w:rPr>
                <w:rFonts w:ascii="Times New Roman" w:hAnsi="Times New Roman" w:cs="Times New Roman"/>
              </w:rPr>
              <w:t xml:space="preserve"> discussed the </w:t>
            </w:r>
            <w:r w:rsidR="00FE0DBC">
              <w:rPr>
                <w:rFonts w:ascii="Times New Roman" w:hAnsi="Times New Roman" w:cs="Times New Roman"/>
              </w:rPr>
              <w:t xml:space="preserve">work of the </w:t>
            </w:r>
            <w:r w:rsidRPr="00EC691F">
              <w:rPr>
                <w:rFonts w:ascii="Times New Roman" w:hAnsi="Times New Roman" w:cs="Times New Roman"/>
              </w:rPr>
              <w:t>legislative PIG and</w:t>
            </w:r>
            <w:r w:rsidR="00236B9F" w:rsidRPr="00EC691F">
              <w:rPr>
                <w:rFonts w:ascii="Times New Roman" w:hAnsi="Times New Roman" w:cs="Times New Roman"/>
              </w:rPr>
              <w:t xml:space="preserve"> showed slides </w:t>
            </w:r>
            <w:r w:rsidR="00FE0DBC">
              <w:rPr>
                <w:rFonts w:ascii="Times New Roman" w:hAnsi="Times New Roman" w:cs="Times New Roman"/>
              </w:rPr>
              <w:t xml:space="preserve">regarding the advocacy process, planning for the speaker series, and he division of labor. Included were potential questions for all speakers to answer. The slides are on MURAL. </w:t>
            </w:r>
          </w:p>
          <w:p w14:paraId="520AFA09" w14:textId="1518BF10" w:rsidR="009B303B" w:rsidRPr="00EC691F" w:rsidRDefault="009B303B" w:rsidP="009B303B">
            <w:pPr>
              <w:rPr>
                <w:rFonts w:ascii="Times New Roman" w:hAnsi="Times New Roman" w:cs="Times New Roman"/>
              </w:rPr>
            </w:pPr>
          </w:p>
          <w:p w14:paraId="71668E7E" w14:textId="491CB1E7" w:rsidR="009B303B" w:rsidRPr="00EC691F" w:rsidRDefault="009B303B" w:rsidP="009B303B">
            <w:pPr>
              <w:rPr>
                <w:rFonts w:ascii="Times New Roman" w:hAnsi="Times New Roman" w:cs="Times New Roman"/>
              </w:rPr>
            </w:pPr>
            <w:r w:rsidRPr="00EC691F">
              <w:rPr>
                <w:rFonts w:ascii="Times New Roman" w:hAnsi="Times New Roman" w:cs="Times New Roman"/>
              </w:rPr>
              <w:t xml:space="preserve">T. L.R. Hartsock </w:t>
            </w:r>
            <w:r w:rsidR="00721469">
              <w:rPr>
                <w:rFonts w:ascii="Times New Roman" w:hAnsi="Times New Roman" w:cs="Times New Roman"/>
              </w:rPr>
              <w:t>introduced the work of</w:t>
            </w:r>
            <w:r w:rsidRPr="00EC691F">
              <w:rPr>
                <w:rFonts w:ascii="Times New Roman" w:hAnsi="Times New Roman" w:cs="Times New Roman"/>
              </w:rPr>
              <w:t xml:space="preserve"> the Data and Needs Assessment PIG</w:t>
            </w:r>
            <w:r w:rsidR="00EC691F" w:rsidRPr="00EC691F">
              <w:rPr>
                <w:rFonts w:ascii="Times New Roman" w:hAnsi="Times New Roman" w:cs="Times New Roman"/>
              </w:rPr>
              <w:t>.</w:t>
            </w:r>
            <w:r w:rsidR="00721469">
              <w:rPr>
                <w:rFonts w:ascii="Times New Roman" w:hAnsi="Times New Roman" w:cs="Times New Roman"/>
              </w:rPr>
              <w:t xml:space="preserve"> She invited Brian O’Hare to present on Current Efforts in Other Communities, a review of some essential components of trauma-informed care and recent legislature in different states. </w:t>
            </w:r>
            <w:r w:rsidR="00721469" w:rsidRPr="00721469">
              <w:rPr>
                <w:rFonts w:ascii="Times New Roman" w:hAnsi="Times New Roman" w:cs="Times New Roman"/>
              </w:rPr>
              <w:t>The slides are on MURAL.</w:t>
            </w:r>
          </w:p>
          <w:p w14:paraId="77A5B1B6" w14:textId="23DC35DC" w:rsidR="009B303B" w:rsidRPr="009B303B" w:rsidRDefault="009B303B" w:rsidP="009B303B"/>
        </w:tc>
        <w:tc>
          <w:tcPr>
            <w:tcW w:w="2410" w:type="dxa"/>
          </w:tcPr>
          <w:p w14:paraId="2F9B804D" w14:textId="77777777" w:rsidR="00CE5E67" w:rsidRDefault="00CE5E67" w:rsidP="00B7601F">
            <w:pPr>
              <w:pStyle w:val="Default"/>
              <w:rPr>
                <w:rFonts w:ascii="Times New Roman" w:eastAsia="Times New Roman" w:hAnsi="Times New Roman" w:cs="Times New Roman"/>
                <w:sz w:val="20"/>
                <w:szCs w:val="20"/>
              </w:rPr>
            </w:pPr>
          </w:p>
          <w:p w14:paraId="3C74A0B9" w14:textId="77777777" w:rsidR="0086471C" w:rsidRPr="0086471C" w:rsidRDefault="0086471C" w:rsidP="00B7601F"/>
          <w:p w14:paraId="6FFF28A6" w14:textId="77777777" w:rsidR="0086471C" w:rsidRPr="0086471C" w:rsidRDefault="0086471C" w:rsidP="00B7601F"/>
          <w:p w14:paraId="3EFB553B" w14:textId="77777777" w:rsidR="0086471C" w:rsidRPr="0086471C" w:rsidRDefault="0086471C" w:rsidP="00B7601F"/>
          <w:p w14:paraId="188B9FA1" w14:textId="77777777" w:rsidR="0086471C" w:rsidRPr="0086471C" w:rsidRDefault="0086471C" w:rsidP="00B7601F"/>
          <w:p w14:paraId="68E77EE9" w14:textId="77777777" w:rsidR="0086471C" w:rsidRPr="0086471C" w:rsidRDefault="0086471C" w:rsidP="00B7601F"/>
          <w:p w14:paraId="5D814460" w14:textId="77777777" w:rsidR="0086471C" w:rsidRPr="0086471C" w:rsidRDefault="0086471C" w:rsidP="00B7601F"/>
          <w:p w14:paraId="1944D901" w14:textId="77777777" w:rsidR="0086471C" w:rsidRPr="0086471C" w:rsidRDefault="0086471C" w:rsidP="00B7601F"/>
          <w:p w14:paraId="6862AA82" w14:textId="77777777" w:rsidR="0086471C" w:rsidRPr="0086471C" w:rsidRDefault="0086471C" w:rsidP="00B7601F"/>
          <w:p w14:paraId="6A98A86E" w14:textId="77777777" w:rsidR="0086471C" w:rsidRDefault="0086471C" w:rsidP="00B7601F">
            <w:pPr>
              <w:rPr>
                <w:rFonts w:ascii="Times New Roman" w:eastAsia="Times New Roman" w:hAnsi="Times New Roman" w:cs="Times New Roman"/>
                <w:color w:val="000000"/>
                <w:sz w:val="20"/>
                <w:szCs w:val="20"/>
              </w:rPr>
            </w:pPr>
          </w:p>
          <w:p w14:paraId="2A9F8BAE" w14:textId="2C3439C3" w:rsidR="0086471C" w:rsidRPr="0086471C" w:rsidRDefault="0086471C" w:rsidP="00B7601F">
            <w:pPr>
              <w:jc w:val="center"/>
            </w:pPr>
          </w:p>
        </w:tc>
        <w:tc>
          <w:tcPr>
            <w:tcW w:w="1701" w:type="dxa"/>
          </w:tcPr>
          <w:p w14:paraId="2723FD0A" w14:textId="22AFE3B6" w:rsidR="00CE5E67" w:rsidRDefault="00CE5E67" w:rsidP="00B7601F">
            <w:pPr>
              <w:pStyle w:val="Default"/>
              <w:rPr>
                <w:rFonts w:ascii="Times New Roman" w:eastAsia="Times New Roman" w:hAnsi="Times New Roman" w:cs="Times New Roman"/>
                <w:b/>
                <w:bCs/>
                <w:sz w:val="20"/>
                <w:szCs w:val="20"/>
              </w:rPr>
            </w:pPr>
          </w:p>
          <w:p w14:paraId="1DB60EBD" w14:textId="77777777" w:rsidR="00983F68" w:rsidRDefault="00983F68" w:rsidP="00B7601F">
            <w:pPr>
              <w:pStyle w:val="Default"/>
              <w:rPr>
                <w:rFonts w:ascii="Times New Roman" w:eastAsia="Times New Roman" w:hAnsi="Times New Roman" w:cs="Times New Roman"/>
                <w:b/>
                <w:bCs/>
                <w:sz w:val="20"/>
                <w:szCs w:val="20"/>
              </w:rPr>
            </w:pPr>
          </w:p>
          <w:p w14:paraId="40F2DC0E" w14:textId="77777777" w:rsidR="00983F68" w:rsidRDefault="00983F68" w:rsidP="00B7601F">
            <w:pPr>
              <w:pStyle w:val="Default"/>
              <w:rPr>
                <w:rFonts w:ascii="Times New Roman" w:eastAsia="Times New Roman" w:hAnsi="Times New Roman" w:cs="Times New Roman"/>
                <w:b/>
                <w:bCs/>
                <w:sz w:val="20"/>
                <w:szCs w:val="20"/>
              </w:rPr>
            </w:pPr>
          </w:p>
          <w:p w14:paraId="176872FA" w14:textId="77777777" w:rsidR="00983F68" w:rsidRDefault="00983F68" w:rsidP="00B7601F">
            <w:pPr>
              <w:pStyle w:val="Default"/>
              <w:rPr>
                <w:rFonts w:ascii="Times New Roman" w:eastAsia="Times New Roman" w:hAnsi="Times New Roman" w:cs="Times New Roman"/>
                <w:b/>
                <w:bCs/>
                <w:sz w:val="20"/>
                <w:szCs w:val="20"/>
              </w:rPr>
            </w:pPr>
          </w:p>
          <w:p w14:paraId="7DA70C04" w14:textId="77777777" w:rsidR="00983F68" w:rsidRDefault="00983F68" w:rsidP="00B7601F">
            <w:pPr>
              <w:pStyle w:val="Default"/>
              <w:rPr>
                <w:rFonts w:ascii="Times New Roman" w:eastAsia="Times New Roman" w:hAnsi="Times New Roman" w:cs="Times New Roman"/>
                <w:b/>
                <w:bCs/>
                <w:sz w:val="20"/>
                <w:szCs w:val="20"/>
              </w:rPr>
            </w:pPr>
          </w:p>
          <w:p w14:paraId="60502820" w14:textId="77777777" w:rsidR="00983F68" w:rsidRDefault="00983F68" w:rsidP="00B7601F">
            <w:pPr>
              <w:pStyle w:val="Default"/>
              <w:rPr>
                <w:rFonts w:ascii="Times New Roman" w:eastAsia="Times New Roman" w:hAnsi="Times New Roman" w:cs="Times New Roman"/>
                <w:b/>
                <w:bCs/>
                <w:sz w:val="20"/>
                <w:szCs w:val="20"/>
              </w:rPr>
            </w:pPr>
          </w:p>
          <w:p w14:paraId="376DF283" w14:textId="77777777" w:rsidR="00983F68" w:rsidRDefault="00983F68" w:rsidP="00B7601F">
            <w:pPr>
              <w:pStyle w:val="Default"/>
              <w:rPr>
                <w:rFonts w:ascii="Times New Roman" w:eastAsia="Times New Roman" w:hAnsi="Times New Roman" w:cs="Times New Roman"/>
                <w:b/>
                <w:bCs/>
                <w:sz w:val="20"/>
                <w:szCs w:val="20"/>
              </w:rPr>
            </w:pPr>
          </w:p>
          <w:p w14:paraId="030CEDF8" w14:textId="77777777" w:rsidR="00983F68" w:rsidRDefault="00983F68" w:rsidP="00B7601F">
            <w:pPr>
              <w:pStyle w:val="Default"/>
              <w:rPr>
                <w:rFonts w:ascii="Times New Roman" w:eastAsia="Times New Roman" w:hAnsi="Times New Roman" w:cs="Times New Roman"/>
                <w:b/>
                <w:bCs/>
                <w:sz w:val="20"/>
                <w:szCs w:val="20"/>
              </w:rPr>
            </w:pPr>
          </w:p>
          <w:p w14:paraId="62A2C12C" w14:textId="7670D0B1" w:rsidR="00983F68" w:rsidRDefault="00983F68" w:rsidP="00B7601F">
            <w:pPr>
              <w:pStyle w:val="Default"/>
              <w:rPr>
                <w:rFonts w:ascii="Times New Roman" w:eastAsia="Times New Roman" w:hAnsi="Times New Roman" w:cs="Times New Roman"/>
                <w:b/>
                <w:bCs/>
                <w:sz w:val="20"/>
                <w:szCs w:val="20"/>
              </w:rPr>
            </w:pPr>
          </w:p>
          <w:p w14:paraId="6EE9D392" w14:textId="77777777" w:rsidR="00983F68" w:rsidRDefault="00983F68" w:rsidP="00B7601F">
            <w:pPr>
              <w:pStyle w:val="Default"/>
              <w:rPr>
                <w:rFonts w:ascii="Times New Roman" w:eastAsia="Times New Roman" w:hAnsi="Times New Roman" w:cs="Times New Roman"/>
                <w:b/>
                <w:bCs/>
                <w:sz w:val="20"/>
                <w:szCs w:val="20"/>
              </w:rPr>
            </w:pPr>
          </w:p>
          <w:p w14:paraId="45BE4FBA" w14:textId="610318E6" w:rsidR="00983F68" w:rsidRDefault="00983F68" w:rsidP="00B7601F">
            <w:pPr>
              <w:pStyle w:val="Default"/>
              <w:rPr>
                <w:rFonts w:ascii="Times New Roman" w:eastAsia="Times New Roman" w:hAnsi="Times New Roman" w:cs="Times New Roman"/>
                <w:b/>
                <w:bCs/>
                <w:sz w:val="20"/>
                <w:szCs w:val="20"/>
              </w:rPr>
            </w:pPr>
          </w:p>
        </w:tc>
        <w:tc>
          <w:tcPr>
            <w:tcW w:w="992" w:type="dxa"/>
            <w:gridSpan w:val="2"/>
          </w:tcPr>
          <w:p w14:paraId="31057148" w14:textId="77777777" w:rsidR="00CE5E67" w:rsidRDefault="00CE5E67" w:rsidP="00B7601F">
            <w:pPr>
              <w:pStyle w:val="Default"/>
              <w:rPr>
                <w:rFonts w:ascii="Times New Roman" w:eastAsia="Times New Roman" w:hAnsi="Times New Roman" w:cs="Times New Roman"/>
                <w:b/>
                <w:bCs/>
                <w:sz w:val="20"/>
                <w:szCs w:val="20"/>
              </w:rPr>
            </w:pPr>
          </w:p>
        </w:tc>
      </w:tr>
      <w:tr w:rsidR="00EC691F" w:rsidRPr="00721469" w14:paraId="4B4CA16D" w14:textId="77777777" w:rsidTr="00EC691F">
        <w:trPr>
          <w:trHeight w:val="575"/>
        </w:trPr>
        <w:tc>
          <w:tcPr>
            <w:tcW w:w="2745" w:type="dxa"/>
            <w:gridSpan w:val="2"/>
          </w:tcPr>
          <w:p w14:paraId="5664BDC2" w14:textId="6C1DFB1A" w:rsidR="00EC691F" w:rsidRDefault="00EC691F"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 June update</w:t>
            </w:r>
            <w:r w:rsidR="00721469">
              <w:rPr>
                <w:rFonts w:ascii="Times New Roman" w:eastAsia="Times New Roman" w:hAnsi="Times New Roman" w:cs="Times New Roman"/>
                <w:sz w:val="22"/>
                <w:szCs w:val="22"/>
              </w:rPr>
              <w:t>s</w:t>
            </w:r>
          </w:p>
        </w:tc>
        <w:tc>
          <w:tcPr>
            <w:tcW w:w="5585" w:type="dxa"/>
            <w:shd w:val="clear" w:color="auto" w:fill="auto"/>
          </w:tcPr>
          <w:p w14:paraId="6B72CB19" w14:textId="18BDE50C" w:rsidR="00EC691F" w:rsidRPr="00721469" w:rsidRDefault="00EC691F" w:rsidP="009B303B">
            <w:pPr>
              <w:rPr>
                <w:rFonts w:ascii="Times New Roman" w:hAnsi="Times New Roman" w:cs="Times New Roman"/>
              </w:rPr>
            </w:pPr>
            <w:r w:rsidRPr="00721469">
              <w:rPr>
                <w:rFonts w:ascii="Times New Roman" w:hAnsi="Times New Roman" w:cs="Times New Roman"/>
              </w:rPr>
              <w:t>T. L.R. Hartsock</w:t>
            </w:r>
            <w:r w:rsidRPr="00721469">
              <w:rPr>
                <w:rFonts w:ascii="Times New Roman" w:hAnsi="Times New Roman" w:cs="Times New Roman"/>
              </w:rPr>
              <w:t xml:space="preserve"> shared </w:t>
            </w:r>
            <w:r w:rsidR="001F0FAA" w:rsidRPr="00721469">
              <w:rPr>
                <w:rFonts w:ascii="Times New Roman" w:hAnsi="Times New Roman" w:cs="Times New Roman"/>
              </w:rPr>
              <w:t xml:space="preserve">recent </w:t>
            </w:r>
            <w:r w:rsidRPr="00721469">
              <w:rPr>
                <w:rFonts w:ascii="Times New Roman" w:hAnsi="Times New Roman" w:cs="Times New Roman"/>
              </w:rPr>
              <w:t>data on female incarceration rate</w:t>
            </w:r>
            <w:r w:rsidR="001F0FAA" w:rsidRPr="00721469">
              <w:rPr>
                <w:rFonts w:ascii="Times New Roman" w:hAnsi="Times New Roman" w:cs="Times New Roman"/>
              </w:rPr>
              <w:t xml:space="preserve">s, and there are currently no females </w:t>
            </w:r>
            <w:r w:rsidR="00721469" w:rsidRPr="00721469">
              <w:rPr>
                <w:rFonts w:ascii="Times New Roman" w:hAnsi="Times New Roman" w:cs="Times New Roman"/>
              </w:rPr>
              <w:t>at</w:t>
            </w:r>
            <w:r w:rsidR="001F0FAA" w:rsidRPr="00721469">
              <w:rPr>
                <w:rFonts w:ascii="Times New Roman" w:hAnsi="Times New Roman" w:cs="Times New Roman"/>
              </w:rPr>
              <w:t xml:space="preserve"> the juvenile detention</w:t>
            </w:r>
            <w:r w:rsidR="00721469" w:rsidRPr="00721469">
              <w:rPr>
                <w:rFonts w:ascii="Times New Roman" w:hAnsi="Times New Roman" w:cs="Times New Roman"/>
              </w:rPr>
              <w:t xml:space="preserve"> center</w:t>
            </w:r>
            <w:r w:rsidRPr="00721469">
              <w:rPr>
                <w:rFonts w:ascii="Times New Roman" w:hAnsi="Times New Roman" w:cs="Times New Roman"/>
              </w:rPr>
              <w:t xml:space="preserve">. Adrienne Abe added </w:t>
            </w:r>
            <w:r w:rsidRPr="00721469">
              <w:rPr>
                <w:rFonts w:ascii="Times New Roman" w:hAnsi="Times New Roman" w:cs="Times New Roman"/>
              </w:rPr>
              <w:lastRenderedPageBreak/>
              <w:t xml:space="preserve">this is not the final goal as there are many issues still to contend with </w:t>
            </w:r>
            <w:r w:rsidR="00F0539E" w:rsidRPr="00721469">
              <w:rPr>
                <w:rFonts w:ascii="Times New Roman" w:hAnsi="Times New Roman" w:cs="Times New Roman"/>
              </w:rPr>
              <w:t>this population.</w:t>
            </w:r>
          </w:p>
          <w:p w14:paraId="79D8DE44" w14:textId="4DBFEA67" w:rsidR="00F0539E" w:rsidRPr="00721469" w:rsidRDefault="00F0539E" w:rsidP="009B303B">
            <w:pPr>
              <w:rPr>
                <w:rFonts w:ascii="Times New Roman" w:hAnsi="Times New Roman" w:cs="Times New Roman"/>
              </w:rPr>
            </w:pPr>
          </w:p>
          <w:p w14:paraId="1F8994D9" w14:textId="1672664A" w:rsidR="00F0539E" w:rsidRPr="00721469" w:rsidRDefault="00F0539E" w:rsidP="009B303B">
            <w:pPr>
              <w:rPr>
                <w:rFonts w:ascii="Times New Roman" w:hAnsi="Times New Roman" w:cs="Times New Roman"/>
              </w:rPr>
            </w:pPr>
            <w:r w:rsidRPr="00721469">
              <w:rPr>
                <w:rFonts w:ascii="Times New Roman" w:hAnsi="Times New Roman" w:cs="Times New Roman"/>
              </w:rPr>
              <w:t xml:space="preserve">Gavin </w:t>
            </w:r>
            <w:proofErr w:type="spellStart"/>
            <w:r w:rsidRPr="00721469">
              <w:rPr>
                <w:rFonts w:ascii="Times New Roman" w:hAnsi="Times New Roman" w:cs="Times New Roman"/>
              </w:rPr>
              <w:t>Takenaka</w:t>
            </w:r>
            <w:proofErr w:type="spellEnd"/>
            <w:r w:rsidRPr="00721469">
              <w:rPr>
                <w:rFonts w:ascii="Times New Roman" w:hAnsi="Times New Roman" w:cs="Times New Roman"/>
              </w:rPr>
              <w:t xml:space="preserve"> shared that </w:t>
            </w:r>
            <w:r w:rsidR="002A296B">
              <w:rPr>
                <w:rFonts w:ascii="Times New Roman" w:hAnsi="Times New Roman" w:cs="Times New Roman"/>
              </w:rPr>
              <w:t xml:space="preserve">three employees from corrections have completed the SAMHSA GAINS center training </w:t>
            </w:r>
            <w:r w:rsidRPr="00721469">
              <w:rPr>
                <w:rFonts w:ascii="Times New Roman" w:hAnsi="Times New Roman" w:cs="Times New Roman"/>
              </w:rPr>
              <w:t xml:space="preserve">and will begin </w:t>
            </w:r>
            <w:r w:rsidR="002A296B">
              <w:rPr>
                <w:rFonts w:ascii="Times New Roman" w:hAnsi="Times New Roman" w:cs="Times New Roman"/>
              </w:rPr>
              <w:t>teaching others</w:t>
            </w:r>
            <w:r w:rsidRPr="00721469">
              <w:rPr>
                <w:rFonts w:ascii="Times New Roman" w:hAnsi="Times New Roman" w:cs="Times New Roman"/>
              </w:rPr>
              <w:t xml:space="preserve"> at correctional facilities</w:t>
            </w:r>
            <w:r w:rsidR="002A296B">
              <w:rPr>
                <w:rFonts w:ascii="Times New Roman" w:hAnsi="Times New Roman" w:cs="Times New Roman"/>
              </w:rPr>
              <w:t xml:space="preserve"> in the state of Hawai’i</w:t>
            </w:r>
            <w:r w:rsidRPr="00721469">
              <w:rPr>
                <w:rFonts w:ascii="Times New Roman" w:hAnsi="Times New Roman" w:cs="Times New Roman"/>
              </w:rPr>
              <w:t>.</w:t>
            </w:r>
          </w:p>
          <w:p w14:paraId="487AAA2D" w14:textId="24DF5BB0" w:rsidR="00F0539E" w:rsidRPr="00721469" w:rsidRDefault="00F0539E" w:rsidP="009B303B">
            <w:pPr>
              <w:rPr>
                <w:rFonts w:ascii="Times New Roman" w:hAnsi="Times New Roman" w:cs="Times New Roman"/>
              </w:rPr>
            </w:pPr>
          </w:p>
          <w:p w14:paraId="27CD3286" w14:textId="6F98BCEC" w:rsidR="00F0539E" w:rsidRPr="00721469" w:rsidRDefault="00F0539E" w:rsidP="009B303B">
            <w:pPr>
              <w:rPr>
                <w:rFonts w:ascii="Times New Roman" w:hAnsi="Times New Roman" w:cs="Times New Roman"/>
              </w:rPr>
            </w:pPr>
            <w:r w:rsidRPr="00721469">
              <w:rPr>
                <w:rFonts w:ascii="Times New Roman" w:hAnsi="Times New Roman" w:cs="Times New Roman"/>
              </w:rPr>
              <w:t xml:space="preserve">Fern </w:t>
            </w:r>
            <w:r w:rsidRPr="00721469">
              <w:rPr>
                <w:rFonts w:ascii="Times New Roman" w:hAnsi="Times New Roman" w:cs="Times New Roman"/>
              </w:rPr>
              <w:t>Yoshida</w:t>
            </w:r>
            <w:r w:rsidRPr="00721469">
              <w:rPr>
                <w:rFonts w:ascii="Times New Roman" w:hAnsi="Times New Roman" w:cs="Times New Roman"/>
              </w:rPr>
              <w:t xml:space="preserve"> </w:t>
            </w:r>
            <w:r w:rsidR="00226E9D">
              <w:rPr>
                <w:rFonts w:ascii="Times New Roman" w:hAnsi="Times New Roman" w:cs="Times New Roman"/>
              </w:rPr>
              <w:t xml:space="preserve">discussed </w:t>
            </w:r>
            <w:r w:rsidRPr="00721469">
              <w:rPr>
                <w:rFonts w:ascii="Times New Roman" w:hAnsi="Times New Roman" w:cs="Times New Roman"/>
              </w:rPr>
              <w:t xml:space="preserve">training for TIC approaches in the schools, </w:t>
            </w:r>
            <w:r w:rsidR="00226E9D">
              <w:rPr>
                <w:rFonts w:ascii="Times New Roman" w:hAnsi="Times New Roman" w:cs="Times New Roman"/>
              </w:rPr>
              <w:t xml:space="preserve">with a focus on </w:t>
            </w:r>
            <w:r w:rsidRPr="00721469">
              <w:rPr>
                <w:rFonts w:ascii="Times New Roman" w:hAnsi="Times New Roman" w:cs="Times New Roman"/>
              </w:rPr>
              <w:t xml:space="preserve">socio-emotional learning surveying of students </w:t>
            </w:r>
            <w:r w:rsidR="00226E9D">
              <w:rPr>
                <w:rFonts w:ascii="Times New Roman" w:hAnsi="Times New Roman" w:cs="Times New Roman"/>
              </w:rPr>
              <w:t xml:space="preserve">for </w:t>
            </w:r>
            <w:r w:rsidRPr="00721469">
              <w:rPr>
                <w:rFonts w:ascii="Times New Roman" w:hAnsi="Times New Roman" w:cs="Times New Roman"/>
              </w:rPr>
              <w:t xml:space="preserve">next year. </w:t>
            </w:r>
            <w:r w:rsidR="00226E9D">
              <w:rPr>
                <w:rFonts w:ascii="Times New Roman" w:hAnsi="Times New Roman" w:cs="Times New Roman"/>
              </w:rPr>
              <w:t>The DOE has i</w:t>
            </w:r>
            <w:r w:rsidRPr="00721469">
              <w:rPr>
                <w:rFonts w:ascii="Times New Roman" w:hAnsi="Times New Roman" w:cs="Times New Roman"/>
              </w:rPr>
              <w:t xml:space="preserve">mplemented availability </w:t>
            </w:r>
            <w:r w:rsidR="00226E9D">
              <w:rPr>
                <w:rFonts w:ascii="Times New Roman" w:hAnsi="Times New Roman" w:cs="Times New Roman"/>
              </w:rPr>
              <w:t xml:space="preserve">of </w:t>
            </w:r>
            <w:r w:rsidRPr="00721469">
              <w:rPr>
                <w:rFonts w:ascii="Times New Roman" w:hAnsi="Times New Roman" w:cs="Times New Roman"/>
              </w:rPr>
              <w:t>mental health</w:t>
            </w:r>
            <w:r w:rsidR="00226E9D">
              <w:rPr>
                <w:rFonts w:ascii="Times New Roman" w:hAnsi="Times New Roman" w:cs="Times New Roman"/>
              </w:rPr>
              <w:t xml:space="preserve"> in</w:t>
            </w:r>
            <w:r w:rsidRPr="00721469">
              <w:rPr>
                <w:rFonts w:ascii="Times New Roman" w:hAnsi="Times New Roman" w:cs="Times New Roman"/>
              </w:rPr>
              <w:t xml:space="preserve"> summer learning HUBs.</w:t>
            </w:r>
          </w:p>
          <w:p w14:paraId="194CC4DA" w14:textId="687CA821" w:rsidR="00F0539E" w:rsidRPr="00721469" w:rsidRDefault="00F0539E" w:rsidP="009B303B">
            <w:pPr>
              <w:rPr>
                <w:rFonts w:ascii="Times New Roman" w:hAnsi="Times New Roman" w:cs="Times New Roman"/>
              </w:rPr>
            </w:pPr>
          </w:p>
          <w:p w14:paraId="114AF3FA" w14:textId="36E020BD" w:rsidR="00F0539E" w:rsidRPr="00721469" w:rsidRDefault="00F0539E" w:rsidP="009B303B">
            <w:pPr>
              <w:rPr>
                <w:rFonts w:ascii="Times New Roman" w:hAnsi="Times New Roman" w:cs="Times New Roman"/>
              </w:rPr>
            </w:pPr>
            <w:r w:rsidRPr="00721469">
              <w:rPr>
                <w:rFonts w:ascii="Times New Roman" w:hAnsi="Times New Roman" w:cs="Times New Roman"/>
              </w:rPr>
              <w:t>Judith Clarke</w:t>
            </w:r>
            <w:r w:rsidR="00F86848" w:rsidRPr="00721469">
              <w:rPr>
                <w:rFonts w:ascii="Times New Roman" w:hAnsi="Times New Roman" w:cs="Times New Roman"/>
              </w:rPr>
              <w:t xml:space="preserve"> is participating in a series of webinars in substance abuse across the islands. Save the date</w:t>
            </w:r>
            <w:r w:rsidR="00226E9D">
              <w:rPr>
                <w:rFonts w:ascii="Times New Roman" w:hAnsi="Times New Roman" w:cs="Times New Roman"/>
              </w:rPr>
              <w:t xml:space="preserve"> announced for the </w:t>
            </w:r>
            <w:r w:rsidR="00F86848" w:rsidRPr="00721469">
              <w:rPr>
                <w:rFonts w:ascii="Times New Roman" w:hAnsi="Times New Roman" w:cs="Times New Roman"/>
              </w:rPr>
              <w:t>Children’s Summit (</w:t>
            </w:r>
            <w:r w:rsidR="00226E9D">
              <w:rPr>
                <w:rFonts w:ascii="Times New Roman" w:hAnsi="Times New Roman" w:cs="Times New Roman"/>
              </w:rPr>
              <w:t xml:space="preserve">a </w:t>
            </w:r>
            <w:r w:rsidR="00F86848" w:rsidRPr="00721469">
              <w:rPr>
                <w:rFonts w:ascii="Times New Roman" w:hAnsi="Times New Roman" w:cs="Times New Roman"/>
              </w:rPr>
              <w:t>hybrid event). S</w:t>
            </w:r>
            <w:r w:rsidR="00226E9D">
              <w:rPr>
                <w:rFonts w:ascii="Times New Roman" w:hAnsi="Times New Roman" w:cs="Times New Roman"/>
              </w:rPr>
              <w:t>he is s</w:t>
            </w:r>
            <w:r w:rsidR="00F86848" w:rsidRPr="00721469">
              <w:rPr>
                <w:rFonts w:ascii="Times New Roman" w:hAnsi="Times New Roman" w:cs="Times New Roman"/>
              </w:rPr>
              <w:t>eeking youth to be speakers and video producers</w:t>
            </w:r>
            <w:r w:rsidR="00226E9D">
              <w:rPr>
                <w:rFonts w:ascii="Times New Roman" w:hAnsi="Times New Roman" w:cs="Times New Roman"/>
              </w:rPr>
              <w:t xml:space="preserve"> at the event</w:t>
            </w:r>
            <w:r w:rsidR="00F86848" w:rsidRPr="00721469">
              <w:rPr>
                <w:rFonts w:ascii="Times New Roman" w:hAnsi="Times New Roman" w:cs="Times New Roman"/>
              </w:rPr>
              <w:t>.</w:t>
            </w:r>
          </w:p>
          <w:p w14:paraId="1A15E482" w14:textId="54EC216C" w:rsidR="00F86848" w:rsidRPr="00721469" w:rsidRDefault="00F86848" w:rsidP="009B303B">
            <w:pPr>
              <w:rPr>
                <w:rFonts w:ascii="Times New Roman" w:hAnsi="Times New Roman" w:cs="Times New Roman"/>
              </w:rPr>
            </w:pPr>
          </w:p>
          <w:p w14:paraId="01CB100B" w14:textId="1B2869AC" w:rsidR="00F86848" w:rsidRDefault="00F86848" w:rsidP="009B303B">
            <w:pPr>
              <w:rPr>
                <w:rFonts w:ascii="Times New Roman" w:hAnsi="Times New Roman" w:cs="Times New Roman"/>
              </w:rPr>
            </w:pPr>
            <w:r w:rsidRPr="00721469">
              <w:rPr>
                <w:rFonts w:ascii="Times New Roman" w:hAnsi="Times New Roman" w:cs="Times New Roman"/>
              </w:rPr>
              <w:t xml:space="preserve">Cathy Betts </w:t>
            </w:r>
            <w:r w:rsidR="00226E9D">
              <w:rPr>
                <w:rFonts w:ascii="Times New Roman" w:hAnsi="Times New Roman" w:cs="Times New Roman"/>
              </w:rPr>
              <w:t xml:space="preserve">said that </w:t>
            </w:r>
            <w:r w:rsidRPr="00721469">
              <w:rPr>
                <w:rFonts w:ascii="Times New Roman" w:hAnsi="Times New Roman" w:cs="Times New Roman"/>
              </w:rPr>
              <w:t>family resource centers</w:t>
            </w:r>
            <w:r w:rsidR="00226E9D">
              <w:rPr>
                <w:rFonts w:ascii="Times New Roman" w:hAnsi="Times New Roman" w:cs="Times New Roman"/>
              </w:rPr>
              <w:t xml:space="preserve"> have</w:t>
            </w:r>
            <w:r w:rsidRPr="00721469">
              <w:rPr>
                <w:rFonts w:ascii="Times New Roman" w:hAnsi="Times New Roman" w:cs="Times New Roman"/>
              </w:rPr>
              <w:t xml:space="preserve"> passed</w:t>
            </w:r>
            <w:r w:rsidR="00226E9D">
              <w:rPr>
                <w:rFonts w:ascii="Times New Roman" w:hAnsi="Times New Roman" w:cs="Times New Roman"/>
              </w:rPr>
              <w:t xml:space="preserve"> inspection</w:t>
            </w:r>
            <w:r w:rsidRPr="00721469">
              <w:rPr>
                <w:rFonts w:ascii="Times New Roman" w:hAnsi="Times New Roman" w:cs="Times New Roman"/>
              </w:rPr>
              <w:t xml:space="preserve">, </w:t>
            </w:r>
            <w:r w:rsidR="00226E9D">
              <w:rPr>
                <w:rFonts w:ascii="Times New Roman" w:hAnsi="Times New Roman" w:cs="Times New Roman"/>
              </w:rPr>
              <w:t xml:space="preserve">and are continuing to </w:t>
            </w:r>
            <w:r w:rsidRPr="00721469">
              <w:rPr>
                <w:rFonts w:ascii="Times New Roman" w:hAnsi="Times New Roman" w:cs="Times New Roman"/>
              </w:rPr>
              <w:t xml:space="preserve">work with families with </w:t>
            </w:r>
            <w:r w:rsidR="00226E9D">
              <w:rPr>
                <w:rFonts w:ascii="Times New Roman" w:hAnsi="Times New Roman" w:cs="Times New Roman"/>
              </w:rPr>
              <w:t>four</w:t>
            </w:r>
            <w:r w:rsidRPr="00721469">
              <w:rPr>
                <w:rFonts w:ascii="Times New Roman" w:hAnsi="Times New Roman" w:cs="Times New Roman"/>
              </w:rPr>
              <w:t xml:space="preserve"> or more ACEs in their profile. </w:t>
            </w:r>
          </w:p>
          <w:p w14:paraId="2C593663" w14:textId="75882CD5" w:rsidR="00226E9D" w:rsidRDefault="00226E9D" w:rsidP="009B303B">
            <w:pPr>
              <w:rPr>
                <w:rFonts w:ascii="Times New Roman" w:hAnsi="Times New Roman" w:cs="Times New Roman"/>
              </w:rPr>
            </w:pPr>
          </w:p>
          <w:p w14:paraId="042CE26A" w14:textId="4A794A76" w:rsidR="00226E9D" w:rsidRPr="00721469" w:rsidRDefault="00226E9D" w:rsidP="009B303B">
            <w:pPr>
              <w:rPr>
                <w:rFonts w:ascii="Times New Roman" w:hAnsi="Times New Roman" w:cs="Times New Roman"/>
              </w:rPr>
            </w:pPr>
            <w:r>
              <w:rPr>
                <w:rFonts w:ascii="Times New Roman" w:hAnsi="Times New Roman" w:cs="Times New Roman"/>
              </w:rPr>
              <w:t>More updates can be found on MURAL.</w:t>
            </w:r>
          </w:p>
          <w:p w14:paraId="71D0A247" w14:textId="2DE65F0A" w:rsidR="00F0539E" w:rsidRPr="00721469" w:rsidRDefault="00F0539E" w:rsidP="009B303B">
            <w:pPr>
              <w:rPr>
                <w:rFonts w:ascii="Times New Roman" w:hAnsi="Times New Roman" w:cs="Times New Roman"/>
              </w:rPr>
            </w:pPr>
          </w:p>
        </w:tc>
        <w:tc>
          <w:tcPr>
            <w:tcW w:w="2410" w:type="dxa"/>
          </w:tcPr>
          <w:p w14:paraId="6BEE5FB9" w14:textId="77777777" w:rsidR="00EC691F" w:rsidRPr="00721469" w:rsidRDefault="00EC691F" w:rsidP="00B7601F">
            <w:pPr>
              <w:pStyle w:val="Default"/>
              <w:rPr>
                <w:rFonts w:ascii="Times New Roman" w:eastAsia="Times New Roman" w:hAnsi="Times New Roman" w:cs="Times New Roman"/>
                <w:sz w:val="20"/>
                <w:szCs w:val="20"/>
              </w:rPr>
            </w:pPr>
          </w:p>
        </w:tc>
        <w:tc>
          <w:tcPr>
            <w:tcW w:w="1701" w:type="dxa"/>
          </w:tcPr>
          <w:p w14:paraId="32DB25A2" w14:textId="77777777" w:rsidR="00EC691F" w:rsidRPr="00721469" w:rsidRDefault="00EC691F" w:rsidP="00B7601F">
            <w:pPr>
              <w:pStyle w:val="Default"/>
              <w:rPr>
                <w:rFonts w:ascii="Times New Roman" w:eastAsia="Times New Roman" w:hAnsi="Times New Roman" w:cs="Times New Roman"/>
                <w:b/>
                <w:bCs/>
                <w:sz w:val="20"/>
                <w:szCs w:val="20"/>
              </w:rPr>
            </w:pPr>
          </w:p>
        </w:tc>
        <w:tc>
          <w:tcPr>
            <w:tcW w:w="992" w:type="dxa"/>
            <w:gridSpan w:val="2"/>
          </w:tcPr>
          <w:p w14:paraId="1C3F8135" w14:textId="77777777" w:rsidR="00EC691F" w:rsidRPr="00721469" w:rsidRDefault="00EC691F" w:rsidP="00B7601F">
            <w:pPr>
              <w:pStyle w:val="Default"/>
              <w:rPr>
                <w:rFonts w:ascii="Times New Roman" w:eastAsia="Times New Roman" w:hAnsi="Times New Roman" w:cs="Times New Roman"/>
                <w:b/>
                <w:bCs/>
                <w:sz w:val="20"/>
                <w:szCs w:val="20"/>
              </w:rPr>
            </w:pPr>
          </w:p>
        </w:tc>
      </w:tr>
      <w:tr w:rsidR="00F0539E" w:rsidRPr="00721469" w14:paraId="624F2E37" w14:textId="77777777" w:rsidTr="00EC691F">
        <w:trPr>
          <w:trHeight w:val="575"/>
        </w:trPr>
        <w:tc>
          <w:tcPr>
            <w:tcW w:w="2745" w:type="dxa"/>
            <w:gridSpan w:val="2"/>
          </w:tcPr>
          <w:p w14:paraId="0EB19DF8" w14:textId="0214101F" w:rsidR="00F0539E" w:rsidRDefault="00F0539E" w:rsidP="00F053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VIII</w:t>
            </w:r>
            <w:r w:rsidRPr="7F48FA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Listening Tour PIG</w:t>
            </w:r>
          </w:p>
        </w:tc>
        <w:tc>
          <w:tcPr>
            <w:tcW w:w="5585" w:type="dxa"/>
            <w:shd w:val="clear" w:color="auto" w:fill="auto"/>
          </w:tcPr>
          <w:p w14:paraId="4F05F541" w14:textId="75BCB169" w:rsidR="00F0539E" w:rsidRPr="00721469" w:rsidRDefault="001F0FAA" w:rsidP="001F0FAA">
            <w:pPr>
              <w:pStyle w:val="Default"/>
              <w:rPr>
                <w:rFonts w:ascii="Times New Roman" w:hAnsi="Times New Roman" w:cs="Times New Roman"/>
              </w:rPr>
            </w:pPr>
            <w:r w:rsidRPr="00721469">
              <w:rPr>
                <w:rFonts w:ascii="Times New Roman" w:hAnsi="Times New Roman" w:cs="Times New Roman"/>
              </w:rPr>
              <w:t>This agenda item was not completed during the meeting.</w:t>
            </w:r>
          </w:p>
        </w:tc>
        <w:tc>
          <w:tcPr>
            <w:tcW w:w="2410" w:type="dxa"/>
          </w:tcPr>
          <w:p w14:paraId="329EA75D" w14:textId="77777777" w:rsidR="00F0539E" w:rsidRPr="00721469" w:rsidRDefault="00F0539E" w:rsidP="00F0539E">
            <w:pPr>
              <w:pStyle w:val="Default"/>
              <w:rPr>
                <w:rFonts w:ascii="Times New Roman" w:eastAsia="Times New Roman" w:hAnsi="Times New Roman" w:cs="Times New Roman"/>
                <w:sz w:val="20"/>
                <w:szCs w:val="20"/>
              </w:rPr>
            </w:pPr>
          </w:p>
        </w:tc>
        <w:tc>
          <w:tcPr>
            <w:tcW w:w="1701" w:type="dxa"/>
          </w:tcPr>
          <w:p w14:paraId="0B877215" w14:textId="77777777" w:rsidR="00F0539E" w:rsidRPr="00721469" w:rsidRDefault="00F0539E" w:rsidP="00F0539E">
            <w:pPr>
              <w:pStyle w:val="Default"/>
              <w:rPr>
                <w:rFonts w:ascii="Times New Roman" w:eastAsia="Times New Roman" w:hAnsi="Times New Roman" w:cs="Times New Roman"/>
                <w:b/>
                <w:bCs/>
                <w:sz w:val="20"/>
                <w:szCs w:val="20"/>
              </w:rPr>
            </w:pPr>
          </w:p>
        </w:tc>
        <w:tc>
          <w:tcPr>
            <w:tcW w:w="992" w:type="dxa"/>
            <w:gridSpan w:val="2"/>
          </w:tcPr>
          <w:p w14:paraId="66303431" w14:textId="77777777" w:rsidR="00F0539E" w:rsidRPr="00721469" w:rsidRDefault="00F0539E" w:rsidP="00F0539E">
            <w:pPr>
              <w:pStyle w:val="Default"/>
              <w:rPr>
                <w:rFonts w:ascii="Times New Roman" w:eastAsia="Times New Roman" w:hAnsi="Times New Roman" w:cs="Times New Roman"/>
                <w:b/>
                <w:bCs/>
                <w:sz w:val="20"/>
                <w:szCs w:val="20"/>
              </w:rPr>
            </w:pPr>
          </w:p>
        </w:tc>
      </w:tr>
      <w:tr w:rsidR="00F0539E" w14:paraId="54B5D245" w14:textId="77777777" w:rsidTr="00EC691F">
        <w:trPr>
          <w:trHeight w:val="575"/>
        </w:trPr>
        <w:tc>
          <w:tcPr>
            <w:tcW w:w="2745" w:type="dxa"/>
            <w:gridSpan w:val="2"/>
          </w:tcPr>
          <w:p w14:paraId="5115E5F5" w14:textId="6A1B2D51" w:rsidR="00F0539E" w:rsidRDefault="00F0539E" w:rsidP="00F053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IX. Future Agenda Items</w:t>
            </w:r>
          </w:p>
        </w:tc>
        <w:tc>
          <w:tcPr>
            <w:tcW w:w="5585" w:type="dxa"/>
            <w:shd w:val="clear" w:color="auto" w:fill="auto"/>
          </w:tcPr>
          <w:p w14:paraId="5023D1BA" w14:textId="28E4A54E" w:rsidR="00F0539E" w:rsidRPr="7F48FA12" w:rsidRDefault="001F0FAA" w:rsidP="00F0539E">
            <w:pPr>
              <w:pStyle w:val="Default"/>
              <w:rPr>
                <w:rFonts w:ascii="Times New Roman" w:eastAsia="Times New Roman" w:hAnsi="Times New Roman" w:cs="Times New Roman"/>
                <w:sz w:val="22"/>
                <w:szCs w:val="22"/>
              </w:rPr>
            </w:pPr>
            <w:r w:rsidRPr="001F0FAA">
              <w:rPr>
                <w:rFonts w:ascii="Times New Roman" w:eastAsia="Times New Roman" w:hAnsi="Times New Roman" w:cs="Times New Roman"/>
                <w:sz w:val="22"/>
                <w:szCs w:val="22"/>
              </w:rPr>
              <w:t>T. L.R. Hartsock shared future agenda items available to view on MURAL.</w:t>
            </w:r>
          </w:p>
        </w:tc>
        <w:tc>
          <w:tcPr>
            <w:tcW w:w="2410" w:type="dxa"/>
          </w:tcPr>
          <w:p w14:paraId="0931B1BA" w14:textId="77777777" w:rsidR="00F0539E" w:rsidRDefault="00F0539E" w:rsidP="00F0539E">
            <w:pPr>
              <w:pStyle w:val="Default"/>
              <w:rPr>
                <w:rFonts w:ascii="Times New Roman" w:eastAsia="Times New Roman" w:hAnsi="Times New Roman" w:cs="Times New Roman"/>
                <w:sz w:val="20"/>
                <w:szCs w:val="20"/>
              </w:rPr>
            </w:pPr>
          </w:p>
        </w:tc>
        <w:tc>
          <w:tcPr>
            <w:tcW w:w="1701" w:type="dxa"/>
          </w:tcPr>
          <w:p w14:paraId="527BE84A" w14:textId="2FA66A80" w:rsidR="00F0539E" w:rsidRDefault="00F0539E" w:rsidP="00F0539E">
            <w:pPr>
              <w:pStyle w:val="Default"/>
              <w:rPr>
                <w:rFonts w:ascii="Times New Roman" w:eastAsia="Times New Roman" w:hAnsi="Times New Roman" w:cs="Times New Roman"/>
                <w:b/>
                <w:bCs/>
                <w:sz w:val="20"/>
                <w:szCs w:val="20"/>
              </w:rPr>
            </w:pPr>
            <w:r w:rsidRPr="00AE3FE9">
              <w:rPr>
                <w:rFonts w:ascii="Times New Roman" w:eastAsia="Times New Roman" w:hAnsi="Times New Roman" w:cs="Times New Roman"/>
                <w:b/>
                <w:bCs/>
                <w:sz w:val="20"/>
                <w:szCs w:val="20"/>
              </w:rPr>
              <w:t xml:space="preserve">T. L.R. Hartsock </w:t>
            </w:r>
          </w:p>
        </w:tc>
        <w:tc>
          <w:tcPr>
            <w:tcW w:w="992" w:type="dxa"/>
            <w:gridSpan w:val="2"/>
          </w:tcPr>
          <w:p w14:paraId="768B2FCD" w14:textId="1E507476" w:rsidR="00F0539E" w:rsidRDefault="00F0539E" w:rsidP="00F0539E">
            <w:pPr>
              <w:pStyle w:val="Default"/>
              <w:rPr>
                <w:rFonts w:ascii="Times New Roman" w:eastAsia="Times New Roman" w:hAnsi="Times New Roman" w:cs="Times New Roman"/>
                <w:b/>
                <w:bCs/>
                <w:sz w:val="20"/>
                <w:szCs w:val="20"/>
              </w:rPr>
            </w:pPr>
            <w:r w:rsidRPr="009B303B">
              <w:rPr>
                <w:rFonts w:ascii="Times New Roman" w:eastAsia="Times New Roman" w:hAnsi="Times New Roman" w:cs="Times New Roman"/>
                <w:b/>
                <w:bCs/>
                <w:sz w:val="20"/>
                <w:szCs w:val="20"/>
              </w:rPr>
              <w:t>One week before the July meeting</w:t>
            </w:r>
          </w:p>
        </w:tc>
      </w:tr>
      <w:tr w:rsidR="00F0539E" w14:paraId="7498717F" w14:textId="77777777" w:rsidTr="00EC691F">
        <w:trPr>
          <w:trHeight w:val="575"/>
        </w:trPr>
        <w:tc>
          <w:tcPr>
            <w:tcW w:w="2745" w:type="dxa"/>
            <w:gridSpan w:val="2"/>
          </w:tcPr>
          <w:p w14:paraId="7F85D978" w14:textId="140E7EFB" w:rsidR="00F0539E" w:rsidRDefault="00F0539E" w:rsidP="00F053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X</w:t>
            </w:r>
            <w:r w:rsidRPr="7F48FA12">
              <w:rPr>
                <w:rFonts w:ascii="Times New Roman" w:eastAsia="Times New Roman" w:hAnsi="Times New Roman" w:cs="Times New Roman"/>
                <w:sz w:val="22"/>
                <w:szCs w:val="22"/>
              </w:rPr>
              <w:t>. Adjournment</w:t>
            </w:r>
          </w:p>
        </w:tc>
        <w:tc>
          <w:tcPr>
            <w:tcW w:w="5585" w:type="dxa"/>
            <w:shd w:val="clear" w:color="auto" w:fill="auto"/>
          </w:tcPr>
          <w:p w14:paraId="4CF4CEEC" w14:textId="0B2A1A69" w:rsidR="00F0539E" w:rsidRPr="7F48FA12" w:rsidRDefault="00F0539E" w:rsidP="00F0539E">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The meeting was adjourned at 12:0</w:t>
            </w:r>
            <w:r>
              <w:rPr>
                <w:rFonts w:ascii="Times New Roman" w:eastAsia="Times New Roman" w:hAnsi="Times New Roman" w:cs="Times New Roman"/>
                <w:sz w:val="22"/>
                <w:szCs w:val="22"/>
              </w:rPr>
              <w:t>0</w:t>
            </w:r>
            <w:r w:rsidRPr="7F48FA12">
              <w:rPr>
                <w:rFonts w:ascii="Times New Roman" w:eastAsia="Times New Roman" w:hAnsi="Times New Roman" w:cs="Times New Roman"/>
                <w:sz w:val="22"/>
                <w:szCs w:val="22"/>
              </w:rPr>
              <w:t xml:space="preserve">pm. </w:t>
            </w:r>
            <w:r>
              <w:rPr>
                <w:rFonts w:ascii="Times New Roman" w:eastAsia="Times New Roman" w:hAnsi="Times New Roman" w:cs="Times New Roman"/>
                <w:sz w:val="22"/>
                <w:szCs w:val="22"/>
              </w:rPr>
              <w:t>The next meeting will be held on July 26, 2022 from 10am to 12pm.</w:t>
            </w:r>
          </w:p>
        </w:tc>
        <w:tc>
          <w:tcPr>
            <w:tcW w:w="2410" w:type="dxa"/>
          </w:tcPr>
          <w:p w14:paraId="66B3172A" w14:textId="77777777" w:rsidR="00F0539E" w:rsidRDefault="00F0539E" w:rsidP="00F0539E">
            <w:pPr>
              <w:pStyle w:val="Default"/>
              <w:rPr>
                <w:rFonts w:ascii="Times New Roman" w:eastAsia="Times New Roman" w:hAnsi="Times New Roman" w:cs="Times New Roman"/>
                <w:sz w:val="20"/>
                <w:szCs w:val="20"/>
              </w:rPr>
            </w:pPr>
          </w:p>
        </w:tc>
        <w:tc>
          <w:tcPr>
            <w:tcW w:w="1701" w:type="dxa"/>
          </w:tcPr>
          <w:p w14:paraId="7F8C8184" w14:textId="77777777" w:rsidR="00F0539E" w:rsidRPr="00AE3FE9" w:rsidRDefault="00F0539E" w:rsidP="00F0539E">
            <w:pPr>
              <w:pStyle w:val="Default"/>
              <w:rPr>
                <w:rFonts w:ascii="Times New Roman" w:eastAsia="Times New Roman" w:hAnsi="Times New Roman" w:cs="Times New Roman"/>
                <w:b/>
                <w:bCs/>
                <w:sz w:val="20"/>
                <w:szCs w:val="20"/>
              </w:rPr>
            </w:pPr>
          </w:p>
        </w:tc>
        <w:tc>
          <w:tcPr>
            <w:tcW w:w="992" w:type="dxa"/>
            <w:gridSpan w:val="2"/>
          </w:tcPr>
          <w:p w14:paraId="4C51AE4C" w14:textId="77777777" w:rsidR="00F0539E" w:rsidRPr="009B303B" w:rsidRDefault="00F0539E" w:rsidP="00F0539E">
            <w:pPr>
              <w:pStyle w:val="Default"/>
              <w:rPr>
                <w:rFonts w:ascii="Times New Roman" w:eastAsia="Times New Roman" w:hAnsi="Times New Roman" w:cs="Times New Roman"/>
                <w:b/>
                <w:bCs/>
                <w:sz w:val="20"/>
                <w:szCs w:val="20"/>
              </w:rPr>
            </w:pPr>
          </w:p>
        </w:tc>
      </w:tr>
      <w:tr w:rsidR="00F0539E" w14:paraId="13EA9E67" w14:textId="77777777" w:rsidTr="00EC691F">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7" w:type="dxa"/>
          <w:wAfter w:w="10" w:type="dxa"/>
          <w:trHeight w:val="58"/>
        </w:trPr>
        <w:tc>
          <w:tcPr>
            <w:tcW w:w="13416" w:type="dxa"/>
            <w:gridSpan w:val="5"/>
          </w:tcPr>
          <w:p w14:paraId="0D83CA0A" w14:textId="0C4D9A9B" w:rsidR="00F0539E" w:rsidRDefault="00F0539E" w:rsidP="00F0539E">
            <w:pPr>
              <w:pStyle w:val="Default"/>
              <w:rPr>
                <w:rFonts w:ascii="Times New Roman" w:eastAsia="Times New Roman" w:hAnsi="Times New Roman" w:cs="Times New Roman"/>
                <w:sz w:val="22"/>
                <w:szCs w:val="22"/>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0AC5" w14:textId="77777777" w:rsidR="00216646" w:rsidRDefault="00216646" w:rsidP="005C683A">
      <w:r>
        <w:separator/>
      </w:r>
    </w:p>
  </w:endnote>
  <w:endnote w:type="continuationSeparator" w:id="0">
    <w:p w14:paraId="0ADCD513" w14:textId="77777777" w:rsidR="00216646" w:rsidRDefault="00216646"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7C66599A"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2A4644">
              <w:t>June</w:t>
            </w:r>
            <w:r w:rsidRPr="00497EA0">
              <w:t>/</w:t>
            </w:r>
            <w:r w:rsidR="00B7601F">
              <w:t>28</w:t>
            </w:r>
            <w:r w:rsidRPr="00497EA0">
              <w:t>/</w:t>
            </w:r>
            <w:r w:rsidR="002A4644">
              <w:t>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0845" w14:textId="77777777" w:rsidR="00216646" w:rsidRDefault="00216646" w:rsidP="005C683A">
      <w:r>
        <w:separator/>
      </w:r>
    </w:p>
  </w:footnote>
  <w:footnote w:type="continuationSeparator" w:id="0">
    <w:p w14:paraId="60CBAC45" w14:textId="77777777" w:rsidR="00216646" w:rsidRDefault="00216646"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345717">
    <w:abstractNumId w:val="3"/>
  </w:num>
  <w:num w:numId="2" w16cid:durableId="257443599">
    <w:abstractNumId w:val="12"/>
  </w:num>
  <w:num w:numId="3" w16cid:durableId="2092853019">
    <w:abstractNumId w:val="7"/>
  </w:num>
  <w:num w:numId="4" w16cid:durableId="1970355116">
    <w:abstractNumId w:val="9"/>
  </w:num>
  <w:num w:numId="5" w16cid:durableId="1477146043">
    <w:abstractNumId w:val="8"/>
  </w:num>
  <w:num w:numId="6" w16cid:durableId="1502039843">
    <w:abstractNumId w:val="10"/>
  </w:num>
  <w:num w:numId="7" w16cid:durableId="1413968213">
    <w:abstractNumId w:val="5"/>
  </w:num>
  <w:num w:numId="8" w16cid:durableId="1122307208">
    <w:abstractNumId w:val="0"/>
  </w:num>
  <w:num w:numId="9" w16cid:durableId="787239746">
    <w:abstractNumId w:val="2"/>
  </w:num>
  <w:num w:numId="10" w16cid:durableId="728922157">
    <w:abstractNumId w:val="13"/>
  </w:num>
  <w:num w:numId="11" w16cid:durableId="1672683033">
    <w:abstractNumId w:val="1"/>
  </w:num>
  <w:num w:numId="12" w16cid:durableId="1326084140">
    <w:abstractNumId w:val="11"/>
  </w:num>
  <w:num w:numId="13" w16cid:durableId="2000881501">
    <w:abstractNumId w:val="6"/>
  </w:num>
  <w:num w:numId="14" w16cid:durableId="591662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44CFC"/>
    <w:rsid w:val="000624F2"/>
    <w:rsid w:val="00067511"/>
    <w:rsid w:val="000B07BB"/>
    <w:rsid w:val="000D6F2F"/>
    <w:rsid w:val="00102557"/>
    <w:rsid w:val="00104C3F"/>
    <w:rsid w:val="00110325"/>
    <w:rsid w:val="0011190C"/>
    <w:rsid w:val="00121A3A"/>
    <w:rsid w:val="001307DC"/>
    <w:rsid w:val="00131072"/>
    <w:rsid w:val="00147902"/>
    <w:rsid w:val="001C0BC8"/>
    <w:rsid w:val="001C61C7"/>
    <w:rsid w:val="001E6727"/>
    <w:rsid w:val="001F0FAA"/>
    <w:rsid w:val="00203247"/>
    <w:rsid w:val="00206A5F"/>
    <w:rsid w:val="00216646"/>
    <w:rsid w:val="00226E9D"/>
    <w:rsid w:val="00233359"/>
    <w:rsid w:val="00236B9F"/>
    <w:rsid w:val="00237262"/>
    <w:rsid w:val="002438B9"/>
    <w:rsid w:val="00251D9F"/>
    <w:rsid w:val="00253DAE"/>
    <w:rsid w:val="00257D1D"/>
    <w:rsid w:val="002647E0"/>
    <w:rsid w:val="00283733"/>
    <w:rsid w:val="002849E6"/>
    <w:rsid w:val="002858C0"/>
    <w:rsid w:val="0028768A"/>
    <w:rsid w:val="002946D2"/>
    <w:rsid w:val="002A296B"/>
    <w:rsid w:val="002A4644"/>
    <w:rsid w:val="002A7B93"/>
    <w:rsid w:val="002C051C"/>
    <w:rsid w:val="002D26F4"/>
    <w:rsid w:val="00321614"/>
    <w:rsid w:val="00340622"/>
    <w:rsid w:val="00343B7F"/>
    <w:rsid w:val="00350427"/>
    <w:rsid w:val="003700E9"/>
    <w:rsid w:val="00370367"/>
    <w:rsid w:val="003C7AF1"/>
    <w:rsid w:val="003E0562"/>
    <w:rsid w:val="003E551C"/>
    <w:rsid w:val="00425ED9"/>
    <w:rsid w:val="00426CAD"/>
    <w:rsid w:val="0042762E"/>
    <w:rsid w:val="00496167"/>
    <w:rsid w:val="00497EA0"/>
    <w:rsid w:val="004C455E"/>
    <w:rsid w:val="004D0E51"/>
    <w:rsid w:val="00514732"/>
    <w:rsid w:val="005553E4"/>
    <w:rsid w:val="00566CC8"/>
    <w:rsid w:val="00576D9D"/>
    <w:rsid w:val="005C683A"/>
    <w:rsid w:val="005D0307"/>
    <w:rsid w:val="005D11D0"/>
    <w:rsid w:val="005D7D5C"/>
    <w:rsid w:val="005F0CAB"/>
    <w:rsid w:val="0060396D"/>
    <w:rsid w:val="006066AA"/>
    <w:rsid w:val="006138DE"/>
    <w:rsid w:val="006234B7"/>
    <w:rsid w:val="0064070A"/>
    <w:rsid w:val="00670EF9"/>
    <w:rsid w:val="00692D0F"/>
    <w:rsid w:val="006B389E"/>
    <w:rsid w:val="00715B80"/>
    <w:rsid w:val="00721469"/>
    <w:rsid w:val="00731282"/>
    <w:rsid w:val="007457A5"/>
    <w:rsid w:val="00763DD6"/>
    <w:rsid w:val="00776096"/>
    <w:rsid w:val="007D30CF"/>
    <w:rsid w:val="007F2B95"/>
    <w:rsid w:val="00802026"/>
    <w:rsid w:val="008027B1"/>
    <w:rsid w:val="0082598D"/>
    <w:rsid w:val="008269AB"/>
    <w:rsid w:val="0083563E"/>
    <w:rsid w:val="00836BDF"/>
    <w:rsid w:val="0085257A"/>
    <w:rsid w:val="00852980"/>
    <w:rsid w:val="0086471C"/>
    <w:rsid w:val="008702CB"/>
    <w:rsid w:val="008A0990"/>
    <w:rsid w:val="008A3F8E"/>
    <w:rsid w:val="008A6B83"/>
    <w:rsid w:val="008F6395"/>
    <w:rsid w:val="00983F68"/>
    <w:rsid w:val="009904F8"/>
    <w:rsid w:val="009A1779"/>
    <w:rsid w:val="009B303B"/>
    <w:rsid w:val="009B5FE3"/>
    <w:rsid w:val="009E11AA"/>
    <w:rsid w:val="009F6ECD"/>
    <w:rsid w:val="00A119B8"/>
    <w:rsid w:val="00A4734B"/>
    <w:rsid w:val="00A65D3C"/>
    <w:rsid w:val="00A71DA6"/>
    <w:rsid w:val="00A83926"/>
    <w:rsid w:val="00A9012C"/>
    <w:rsid w:val="00AB2D86"/>
    <w:rsid w:val="00AB3C90"/>
    <w:rsid w:val="00AC753E"/>
    <w:rsid w:val="00AE3FE9"/>
    <w:rsid w:val="00AF474B"/>
    <w:rsid w:val="00AF7E68"/>
    <w:rsid w:val="00B11960"/>
    <w:rsid w:val="00B127FF"/>
    <w:rsid w:val="00B36A6B"/>
    <w:rsid w:val="00B41D30"/>
    <w:rsid w:val="00B443E0"/>
    <w:rsid w:val="00B60C56"/>
    <w:rsid w:val="00B6386E"/>
    <w:rsid w:val="00B7601F"/>
    <w:rsid w:val="00B86DC5"/>
    <w:rsid w:val="00B92C04"/>
    <w:rsid w:val="00B96675"/>
    <w:rsid w:val="00BA0374"/>
    <w:rsid w:val="00BA70F4"/>
    <w:rsid w:val="00BB0443"/>
    <w:rsid w:val="00BD139A"/>
    <w:rsid w:val="00BF3FBE"/>
    <w:rsid w:val="00C0472C"/>
    <w:rsid w:val="00C205CB"/>
    <w:rsid w:val="00C210F4"/>
    <w:rsid w:val="00C31F3F"/>
    <w:rsid w:val="00C34D9D"/>
    <w:rsid w:val="00C839F5"/>
    <w:rsid w:val="00CD6AE4"/>
    <w:rsid w:val="00CE5E67"/>
    <w:rsid w:val="00D10D9D"/>
    <w:rsid w:val="00D35294"/>
    <w:rsid w:val="00D43A9D"/>
    <w:rsid w:val="00D52CFB"/>
    <w:rsid w:val="00D67552"/>
    <w:rsid w:val="00D931A0"/>
    <w:rsid w:val="00DB041D"/>
    <w:rsid w:val="00DB390C"/>
    <w:rsid w:val="00DF18C1"/>
    <w:rsid w:val="00E00A0F"/>
    <w:rsid w:val="00E15895"/>
    <w:rsid w:val="00E166B1"/>
    <w:rsid w:val="00E24B4A"/>
    <w:rsid w:val="00E341C6"/>
    <w:rsid w:val="00E74B02"/>
    <w:rsid w:val="00E8744E"/>
    <w:rsid w:val="00EB5552"/>
    <w:rsid w:val="00EC0B03"/>
    <w:rsid w:val="00EC691F"/>
    <w:rsid w:val="00EE192E"/>
    <w:rsid w:val="00F0539E"/>
    <w:rsid w:val="00F11246"/>
    <w:rsid w:val="00F14E96"/>
    <w:rsid w:val="00F54D92"/>
    <w:rsid w:val="00F860EC"/>
    <w:rsid w:val="00F86848"/>
    <w:rsid w:val="00F86B23"/>
    <w:rsid w:val="00FD4895"/>
    <w:rsid w:val="00FE0DB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5D484-F045-460D-B8FF-129C99FC8E59}">
  <ds:schemaRefs>
    <ds:schemaRef ds:uri="http://schemas.microsoft.com/sharepoint/v3/contenttype/forms"/>
  </ds:schemaRefs>
</ds:datastoreItem>
</file>

<file path=customXml/itemProps3.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2557C-2A5C-4E3E-A35A-279C875F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5934</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OHare.intern, Brian</cp:lastModifiedBy>
  <cp:revision>7</cp:revision>
  <dcterms:created xsi:type="dcterms:W3CDTF">2022-06-28T19:26:00Z</dcterms:created>
  <dcterms:modified xsi:type="dcterms:W3CDTF">2022-07-13T01:57:00Z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