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84B" w:rsidRPr="000D7493" w:rsidRDefault="000D7493" w:rsidP="000D7493">
      <w:pPr>
        <w:pStyle w:val="Title"/>
        <w:jc w:val="center"/>
        <w:rPr>
          <w:b/>
          <w:color w:val="auto"/>
        </w:rPr>
      </w:pPr>
      <w:r w:rsidRPr="000D7493">
        <w:rPr>
          <w:b/>
          <w:color w:val="auto"/>
        </w:rPr>
        <w:t>Public notice</w:t>
      </w:r>
    </w:p>
    <w:p w:rsidR="005B684B" w:rsidRDefault="000D7493">
      <w:pPr>
        <w:ind w:left="720"/>
      </w:pPr>
      <w:r>
        <w:t xml:space="preserve"> </w:t>
      </w:r>
    </w:p>
    <w:p w:rsidR="005B684B" w:rsidRDefault="000D7493">
      <w:pPr>
        <w:ind w:left="-15"/>
        <w:rPr>
          <w:sz w:val="28"/>
          <w:szCs w:val="28"/>
        </w:rPr>
      </w:pPr>
      <w:r w:rsidRPr="000D7493">
        <w:rPr>
          <w:sz w:val="28"/>
          <w:szCs w:val="28"/>
        </w:rPr>
        <w:t xml:space="preserve">The State of Hawaii Department of Health (DOH) will hold a public hearing for the proposed repeal of Hawaii Administrative Rules Title 11 chapters 260 to 280 and adoption of chapters 260.1 to 279.1. </w:t>
      </w:r>
      <w:r w:rsidRPr="000D7493">
        <w:rPr>
          <w:sz w:val="28"/>
          <w:szCs w:val="28"/>
        </w:rPr>
        <w:t>The proposed repeals/adoptions update rules regulating businesses that generate or handle hazardous wastes and used oil in Hawaii, primarily to align state regulations with updates to the US Environmental Protection Agency’s federal hazardous waste managem</w:t>
      </w:r>
      <w:r w:rsidRPr="000D7493">
        <w:rPr>
          <w:sz w:val="28"/>
          <w:szCs w:val="28"/>
        </w:rPr>
        <w:t xml:space="preserve">ent program.  </w:t>
      </w:r>
    </w:p>
    <w:p w:rsidR="000D7493" w:rsidRPr="000D7493" w:rsidRDefault="000D7493">
      <w:pPr>
        <w:ind w:left="-15"/>
        <w:rPr>
          <w:sz w:val="28"/>
          <w:szCs w:val="28"/>
        </w:rPr>
      </w:pPr>
    </w:p>
    <w:p w:rsidR="005B684B" w:rsidRDefault="000D7493">
      <w:pPr>
        <w:ind w:left="-15"/>
        <w:rPr>
          <w:sz w:val="28"/>
          <w:szCs w:val="28"/>
        </w:rPr>
      </w:pPr>
      <w:r w:rsidRPr="000D7493">
        <w:rPr>
          <w:sz w:val="28"/>
          <w:szCs w:val="28"/>
        </w:rPr>
        <w:t>A public hearing regarding this rulemaking was held 12/13/16.</w:t>
      </w:r>
      <w:r w:rsidRPr="000D7493">
        <w:rPr>
          <w:rFonts w:ascii="Calibri" w:eastAsia="Calibri" w:hAnsi="Calibri" w:cs="Calibri"/>
          <w:sz w:val="28"/>
          <w:szCs w:val="28"/>
        </w:rPr>
        <w:t xml:space="preserve"> </w:t>
      </w:r>
      <w:r w:rsidRPr="000D7493">
        <w:rPr>
          <w:sz w:val="28"/>
          <w:szCs w:val="28"/>
        </w:rPr>
        <w:t>After the hearing, DOH determined that numerous corrections and changes should be made to the proposed chapters. Most of the changes are technical corrections to the incorporation</w:t>
      </w:r>
      <w:r w:rsidRPr="000D7493">
        <w:rPr>
          <w:sz w:val="28"/>
          <w:szCs w:val="28"/>
        </w:rPr>
        <w:t xml:space="preserve"> by reference of federal regulations, typographical errors, and formatting inconsistencies. A description of the proposed changes is available online at health.hawaii.gov/</w:t>
      </w:r>
      <w:proofErr w:type="spellStart"/>
      <w:r w:rsidRPr="000D7493">
        <w:rPr>
          <w:sz w:val="28"/>
          <w:szCs w:val="28"/>
        </w:rPr>
        <w:t>shwb</w:t>
      </w:r>
      <w:proofErr w:type="spellEnd"/>
      <w:r w:rsidRPr="000D7493">
        <w:rPr>
          <w:sz w:val="28"/>
          <w:szCs w:val="28"/>
        </w:rPr>
        <w:t>/</w:t>
      </w:r>
      <w:proofErr w:type="spellStart"/>
      <w:r w:rsidRPr="000D7493">
        <w:rPr>
          <w:sz w:val="28"/>
          <w:szCs w:val="28"/>
        </w:rPr>
        <w:t>hazwaste</w:t>
      </w:r>
      <w:proofErr w:type="spellEnd"/>
      <w:r w:rsidRPr="000D7493">
        <w:rPr>
          <w:sz w:val="28"/>
          <w:szCs w:val="28"/>
        </w:rPr>
        <w:t xml:space="preserve">.   </w:t>
      </w:r>
    </w:p>
    <w:p w:rsidR="000D7493" w:rsidRPr="000D7493" w:rsidRDefault="000D7493">
      <w:pPr>
        <w:ind w:left="-15"/>
        <w:rPr>
          <w:sz w:val="28"/>
          <w:szCs w:val="28"/>
        </w:rPr>
      </w:pPr>
    </w:p>
    <w:p w:rsidR="005B684B" w:rsidRDefault="000D7493">
      <w:pPr>
        <w:ind w:left="-15"/>
        <w:rPr>
          <w:sz w:val="28"/>
          <w:szCs w:val="28"/>
        </w:rPr>
      </w:pPr>
      <w:r w:rsidRPr="000D7493">
        <w:rPr>
          <w:sz w:val="28"/>
          <w:szCs w:val="28"/>
        </w:rPr>
        <w:t xml:space="preserve">The proposed rules to be adopted/repealed can be viewed at 919 Ala </w:t>
      </w:r>
      <w:r w:rsidRPr="000D7493">
        <w:rPr>
          <w:sz w:val="28"/>
          <w:szCs w:val="28"/>
        </w:rPr>
        <w:t xml:space="preserve">Moana Blvd #212 Honolulu, Mon-Fri, 8am-4pm (except state holidays) and are posted at the website above. Copies will be mailed upon request and payment of a 5 cents/page copying fee and postage; call 808586-4226 to request.  </w:t>
      </w:r>
    </w:p>
    <w:p w:rsidR="000D7493" w:rsidRPr="000D7493" w:rsidRDefault="000D7493">
      <w:pPr>
        <w:ind w:left="-15"/>
        <w:rPr>
          <w:sz w:val="28"/>
          <w:szCs w:val="28"/>
        </w:rPr>
      </w:pPr>
    </w:p>
    <w:p w:rsidR="005B684B" w:rsidRPr="000D7493" w:rsidRDefault="000D7493">
      <w:pPr>
        <w:ind w:left="-15"/>
        <w:rPr>
          <w:sz w:val="28"/>
          <w:szCs w:val="28"/>
        </w:rPr>
      </w:pPr>
      <w:r w:rsidRPr="000D7493">
        <w:rPr>
          <w:b/>
          <w:sz w:val="28"/>
          <w:szCs w:val="28"/>
          <w:u w:val="single"/>
        </w:rPr>
        <w:t>The public hearing will be in H</w:t>
      </w:r>
      <w:r w:rsidRPr="000D7493">
        <w:rPr>
          <w:b/>
          <w:sz w:val="28"/>
          <w:szCs w:val="28"/>
          <w:u w:val="single"/>
        </w:rPr>
        <w:t>onolulu at 9am on April 24, 2017 at 919 Ala Moana Blvd 5</w:t>
      </w:r>
      <w:r w:rsidRPr="000D7493">
        <w:rPr>
          <w:b/>
          <w:sz w:val="28"/>
          <w:szCs w:val="28"/>
          <w:u w:val="single"/>
          <w:vertAlign w:val="superscript"/>
        </w:rPr>
        <w:t>th</w:t>
      </w:r>
      <w:r w:rsidRPr="000D7493">
        <w:rPr>
          <w:b/>
          <w:sz w:val="28"/>
          <w:szCs w:val="28"/>
          <w:u w:val="single"/>
        </w:rPr>
        <w:t xml:space="preserve"> floor.</w:t>
      </w:r>
      <w:r w:rsidRPr="000D7493">
        <w:rPr>
          <w:sz w:val="28"/>
          <w:szCs w:val="28"/>
        </w:rPr>
        <w:t xml:space="preserve"> </w:t>
      </w:r>
      <w:r w:rsidRPr="000D7493">
        <w:rPr>
          <w:sz w:val="28"/>
          <w:szCs w:val="28"/>
        </w:rPr>
        <w:t>All interested parties may attend to present relevant information and individual opinion. Anyone unable to attend may send written testimony to Attn: HW Rules 91</w:t>
      </w:r>
      <w:bookmarkStart w:id="0" w:name="_GoBack"/>
      <w:bookmarkEnd w:id="0"/>
      <w:r w:rsidRPr="000D7493">
        <w:rPr>
          <w:sz w:val="28"/>
          <w:szCs w:val="28"/>
        </w:rPr>
        <w:t>9 Ala Moana Blvd #212 Honolul</w:t>
      </w:r>
      <w:r w:rsidRPr="000D7493">
        <w:rPr>
          <w:sz w:val="28"/>
          <w:szCs w:val="28"/>
        </w:rPr>
        <w:t xml:space="preserve">u HI 96814 or noa.klein@doh.hawaii.gov. Testimony must be received by 5/1/17. To request an auxiliary aid or service for the hearing (e.g. ASL interpreter, large print), call 808586-4226 (voice/TDD) or e-mail noa.klein@doh.hawaii.gov by 4/17/17. </w:t>
      </w:r>
    </w:p>
    <w:p w:rsidR="005B684B" w:rsidRDefault="000D7493">
      <w:r>
        <w:t xml:space="preserve"> </w:t>
      </w:r>
    </w:p>
    <w:sectPr w:rsidR="005B684B">
      <w:pgSz w:w="12240" w:h="15840"/>
      <w:pgMar w:top="1440" w:right="14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4B"/>
    <w:rsid w:val="000D7493"/>
    <w:rsid w:val="005B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9A801-1FE0-4E64-A96C-A3606A0E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493"/>
  </w:style>
  <w:style w:type="paragraph" w:styleId="Heading1">
    <w:name w:val="heading 1"/>
    <w:basedOn w:val="Normal"/>
    <w:next w:val="Normal"/>
    <w:link w:val="Heading1Char"/>
    <w:uiPriority w:val="9"/>
    <w:qFormat/>
    <w:rsid w:val="000D749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D749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D749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D749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D749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D749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D749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D749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D749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49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D749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D749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D749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D749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D749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D749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D749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D749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D7493"/>
    <w:pPr>
      <w:spacing w:line="240" w:lineRule="auto"/>
    </w:pPr>
    <w:rPr>
      <w:b/>
      <w:bCs/>
      <w:smallCaps/>
      <w:color w:val="44546A" w:themeColor="text2"/>
    </w:rPr>
  </w:style>
  <w:style w:type="paragraph" w:styleId="Title">
    <w:name w:val="Title"/>
    <w:basedOn w:val="Normal"/>
    <w:next w:val="Normal"/>
    <w:link w:val="TitleChar"/>
    <w:uiPriority w:val="10"/>
    <w:qFormat/>
    <w:rsid w:val="000D749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D749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D749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D749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D7493"/>
    <w:rPr>
      <w:b/>
      <w:bCs/>
    </w:rPr>
  </w:style>
  <w:style w:type="character" w:styleId="Emphasis">
    <w:name w:val="Emphasis"/>
    <w:basedOn w:val="DefaultParagraphFont"/>
    <w:uiPriority w:val="20"/>
    <w:qFormat/>
    <w:rsid w:val="000D7493"/>
    <w:rPr>
      <w:i/>
      <w:iCs/>
    </w:rPr>
  </w:style>
  <w:style w:type="paragraph" w:styleId="NoSpacing">
    <w:name w:val="No Spacing"/>
    <w:uiPriority w:val="1"/>
    <w:qFormat/>
    <w:rsid w:val="000D7493"/>
    <w:pPr>
      <w:spacing w:after="0" w:line="240" w:lineRule="auto"/>
    </w:pPr>
  </w:style>
  <w:style w:type="paragraph" w:styleId="Quote">
    <w:name w:val="Quote"/>
    <w:basedOn w:val="Normal"/>
    <w:next w:val="Normal"/>
    <w:link w:val="QuoteChar"/>
    <w:uiPriority w:val="29"/>
    <w:qFormat/>
    <w:rsid w:val="000D749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D7493"/>
    <w:rPr>
      <w:color w:val="44546A" w:themeColor="text2"/>
      <w:sz w:val="24"/>
      <w:szCs w:val="24"/>
    </w:rPr>
  </w:style>
  <w:style w:type="paragraph" w:styleId="IntenseQuote">
    <w:name w:val="Intense Quote"/>
    <w:basedOn w:val="Normal"/>
    <w:next w:val="Normal"/>
    <w:link w:val="IntenseQuoteChar"/>
    <w:uiPriority w:val="30"/>
    <w:qFormat/>
    <w:rsid w:val="000D749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D749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D7493"/>
    <w:rPr>
      <w:i/>
      <w:iCs/>
      <w:color w:val="595959" w:themeColor="text1" w:themeTint="A6"/>
    </w:rPr>
  </w:style>
  <w:style w:type="character" w:styleId="IntenseEmphasis">
    <w:name w:val="Intense Emphasis"/>
    <w:basedOn w:val="DefaultParagraphFont"/>
    <w:uiPriority w:val="21"/>
    <w:qFormat/>
    <w:rsid w:val="000D7493"/>
    <w:rPr>
      <w:b/>
      <w:bCs/>
      <w:i/>
      <w:iCs/>
    </w:rPr>
  </w:style>
  <w:style w:type="character" w:styleId="SubtleReference">
    <w:name w:val="Subtle Reference"/>
    <w:basedOn w:val="DefaultParagraphFont"/>
    <w:uiPriority w:val="31"/>
    <w:qFormat/>
    <w:rsid w:val="000D749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D7493"/>
    <w:rPr>
      <w:b/>
      <w:bCs/>
      <w:smallCaps/>
      <w:color w:val="44546A" w:themeColor="text2"/>
      <w:u w:val="single"/>
    </w:rPr>
  </w:style>
  <w:style w:type="character" w:styleId="BookTitle">
    <w:name w:val="Book Title"/>
    <w:basedOn w:val="DefaultParagraphFont"/>
    <w:uiPriority w:val="33"/>
    <w:qFormat/>
    <w:rsid w:val="000D7493"/>
    <w:rPr>
      <w:b/>
      <w:bCs/>
      <w:smallCaps/>
      <w:spacing w:val="10"/>
    </w:rPr>
  </w:style>
  <w:style w:type="paragraph" w:styleId="TOCHeading">
    <w:name w:val="TOC Heading"/>
    <w:basedOn w:val="Heading1"/>
    <w:next w:val="Normal"/>
    <w:uiPriority w:val="39"/>
    <w:semiHidden/>
    <w:unhideWhenUsed/>
    <w:qFormat/>
    <w:rsid w:val="000D749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Noa</dc:creator>
  <cp:keywords/>
  <cp:lastModifiedBy>Luka, Jean</cp:lastModifiedBy>
  <cp:revision>2</cp:revision>
  <dcterms:created xsi:type="dcterms:W3CDTF">2017-03-22T20:35:00Z</dcterms:created>
  <dcterms:modified xsi:type="dcterms:W3CDTF">2017-03-22T20:35:00Z</dcterms:modified>
</cp:coreProperties>
</file>