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522" w:type="dxa"/>
        <w:tblLayout w:type="fixed"/>
        <w:tblLook w:val="0000" w:firstRow="0" w:lastRow="0" w:firstColumn="0" w:lastColumn="0" w:noHBand="0" w:noVBand="0"/>
      </w:tblPr>
      <w:tblGrid>
        <w:gridCol w:w="2070"/>
        <w:gridCol w:w="8640"/>
      </w:tblGrid>
      <w:tr w:rsidR="003321EE" w:rsidRPr="001129AD" w14:paraId="174435A3" w14:textId="77777777">
        <w:tc>
          <w:tcPr>
            <w:tcW w:w="2070" w:type="dxa"/>
            <w:tcBorders>
              <w:bottom w:val="single" w:sz="4" w:space="0" w:color="auto"/>
            </w:tcBorders>
          </w:tcPr>
          <w:p w14:paraId="64B3AD63" w14:textId="08B3B783" w:rsidR="003321EE" w:rsidRPr="001129AD" w:rsidRDefault="00037D44">
            <w:pPr>
              <w:jc w:val="center"/>
              <w:rPr>
                <w:b/>
                <w:sz w:val="32"/>
              </w:rPr>
            </w:pPr>
            <w:r w:rsidRPr="001129AD">
              <w:rPr>
                <w:b/>
                <w:noProof/>
                <w:sz w:val="32"/>
              </w:rPr>
              <mc:AlternateContent>
                <mc:Choice Requires="wps">
                  <w:drawing>
                    <wp:anchor distT="0" distB="0" distL="114300" distR="114300" simplePos="0" relativeHeight="251657728" behindDoc="0" locked="0" layoutInCell="1" allowOverlap="1" wp14:anchorId="4DEE701F" wp14:editId="71E5672A">
                      <wp:simplePos x="0" y="0"/>
                      <wp:positionH relativeFrom="column">
                        <wp:posOffset>132080</wp:posOffset>
                      </wp:positionH>
                      <wp:positionV relativeFrom="paragraph">
                        <wp:posOffset>-269875</wp:posOffset>
                      </wp:positionV>
                      <wp:extent cx="1259205" cy="1158240"/>
                      <wp:effectExtent l="0" t="0" r="0" b="0"/>
                      <wp:wrapNone/>
                      <wp:docPr id="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9205" cy="11582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1964106" w14:textId="1ED07107" w:rsidR="0069364F" w:rsidRDefault="00037D44">
                                  <w:r>
                                    <w:rPr>
                                      <w:noProof/>
                                    </w:rPr>
                                    <w:drawing>
                                      <wp:inline distT="0" distB="0" distL="0" distR="0" wp14:anchorId="6E49D659" wp14:editId="63B7D76E">
                                        <wp:extent cx="1075055" cy="1066800"/>
                                        <wp:effectExtent l="0" t="0" r="0" b="0"/>
                                        <wp:docPr id="1" name="Picture 1" descr="black&amp;whitestate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lack&amp;whitestateseal"/>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75055" cy="10668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shapetype w14:anchorId="4DEE701F" id="_x0000_t202" coordsize="21600,21600" o:spt="202" path="m,l,21600r21600,l21600,xe">
                      <v:stroke joinstyle="miter"/>
                      <v:path gradientshapeok="t" o:connecttype="rect"/>
                    </v:shapetype>
                    <v:shape id="Text Box 12" o:spid="_x0000_s1026" type="#_x0000_t202" style="position:absolute;left:0;text-align:left;margin-left:10.4pt;margin-top:-21.25pt;width:99.15pt;height:91.2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" stroked="f">
                      <v:textbox>
                        <w:txbxContent>
                          <w:p w14:paraId="61964106" w14:textId="1ED07107" w:rsidR="0069364F" w:rsidRDefault="00037D44">
                            <w:r>
                              <w:rPr>
                                <w:noProof/>
                              </w:rPr>
                              <w:drawing>
                                <wp:inline distT="0" distB="0" distL="0" distR="0" wp14:anchorId="6E49D659" wp14:editId="63B7D76E">
                                  <wp:extent cx="1075055" cy="1066800"/>
                                  <wp:effectExtent l="0" t="0" r="0" b="0"/>
                                  <wp:docPr id="1" name="Picture 1" descr="black&amp;whitestate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lack&amp;whitestateseal"/>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75055" cy="1066800"/>
                                          </a:xfrm>
                                          <a:prstGeom prst="rect">
                                            <a:avLst/>
                                          </a:prstGeom>
                                          <a:noFill/>
                                          <a:ln>
                                            <a:noFill/>
                                          </a:ln>
                                        </pic:spPr>
                                      </pic:pic>
                                    </a:graphicData>
                                  </a:graphic>
                                </wp:inline>
                              </w:drawing>
                            </w:r>
                          </w:p>
                        </w:txbxContent>
                      </v:textbox>
                    </v:shape>
                  </w:pict>
                </mc:Fallback>
              </mc:AlternateContent>
            </w:r>
            <w:r w:rsidR="00610875" w:rsidRPr="001129AD">
              <w:rPr>
                <w:b/>
                <w:sz w:val="32"/>
              </w:rPr>
              <w:t>tra</w:t>
            </w:r>
            <w:r w:rsidR="0019360B" w:rsidRPr="001129AD">
              <w:rPr>
                <w:b/>
                <w:sz w:val="32"/>
              </w:rPr>
              <w:t>ad</w:t>
            </w:r>
          </w:p>
        </w:tc>
        <w:tc>
          <w:tcPr>
            <w:tcW w:w="8640" w:type="dxa"/>
            <w:tcBorders>
              <w:bottom w:val="single" w:sz="4" w:space="0" w:color="auto"/>
            </w:tcBorders>
          </w:tcPr>
          <w:p w14:paraId="5C0F93E4" w14:textId="77777777" w:rsidR="003321EE" w:rsidRPr="001129AD" w:rsidRDefault="003321EE">
            <w:pPr>
              <w:jc w:val="center"/>
              <w:rPr>
                <w:b/>
                <w:sz w:val="16"/>
              </w:rPr>
            </w:pPr>
          </w:p>
          <w:p w14:paraId="5CA9855E" w14:textId="77777777" w:rsidR="003321EE" w:rsidRPr="001129AD" w:rsidRDefault="003321EE">
            <w:pPr>
              <w:jc w:val="center"/>
              <w:rPr>
                <w:b/>
                <w:sz w:val="31"/>
              </w:rPr>
            </w:pPr>
            <w:r w:rsidRPr="001129AD">
              <w:rPr>
                <w:b/>
                <w:sz w:val="31"/>
              </w:rPr>
              <w:t>DISABILITY AND COMMUNICATION ACCESS BOARD</w:t>
            </w:r>
          </w:p>
          <w:p w14:paraId="6E6E446F" w14:textId="77777777" w:rsidR="003321EE" w:rsidRPr="001129AD" w:rsidRDefault="003321EE">
            <w:pPr>
              <w:jc w:val="center"/>
              <w:rPr>
                <w:b/>
                <w:sz w:val="8"/>
              </w:rPr>
            </w:pPr>
          </w:p>
        </w:tc>
      </w:tr>
      <w:tr w:rsidR="003321EE" w:rsidRPr="001129AD" w14:paraId="6F5AA7B2" w14:textId="77777777">
        <w:tc>
          <w:tcPr>
            <w:tcW w:w="2070" w:type="dxa"/>
          </w:tcPr>
          <w:p w14:paraId="2ECA637E" w14:textId="77777777" w:rsidR="003321EE" w:rsidRPr="001129AD" w:rsidRDefault="003321EE">
            <w:pPr>
              <w:jc w:val="center"/>
              <w:rPr>
                <w:b/>
                <w:sz w:val="32"/>
              </w:rPr>
            </w:pPr>
          </w:p>
        </w:tc>
        <w:tc>
          <w:tcPr>
            <w:tcW w:w="8640" w:type="dxa"/>
          </w:tcPr>
          <w:p w14:paraId="2B83DB39" w14:textId="54E4EB36" w:rsidR="003321EE" w:rsidRPr="001129AD" w:rsidRDefault="00B306C4">
            <w:pPr>
              <w:jc w:val="center"/>
              <w:rPr>
                <w:sz w:val="20"/>
              </w:rPr>
            </w:pPr>
            <w:r w:rsidRPr="001129AD">
              <w:rPr>
                <w:sz w:val="20"/>
              </w:rPr>
              <w:t>1010 Richards Street, Rm. 118 • Honolulu, Hawai</w:t>
            </w:r>
            <w:r w:rsidR="00445D95" w:rsidRPr="001129AD">
              <w:rPr>
                <w:sz w:val="20"/>
              </w:rPr>
              <w:t>’</w:t>
            </w:r>
            <w:r w:rsidRPr="001129AD">
              <w:rPr>
                <w:sz w:val="20"/>
              </w:rPr>
              <w:t>i 96813</w:t>
            </w:r>
          </w:p>
          <w:p w14:paraId="7C7DF0EC" w14:textId="6EA98878" w:rsidR="003321EE" w:rsidRPr="001129AD" w:rsidRDefault="00CF0C78" w:rsidP="003321EE">
            <w:pPr>
              <w:ind w:hanging="2178"/>
              <w:jc w:val="center"/>
              <w:rPr>
                <w:sz w:val="20"/>
              </w:rPr>
            </w:pPr>
            <w:r w:rsidRPr="001129AD">
              <w:rPr>
                <w:sz w:val="20"/>
              </w:rPr>
              <w:t xml:space="preserve">                                                </w:t>
            </w:r>
            <w:r w:rsidR="003321EE" w:rsidRPr="001129AD">
              <w:rPr>
                <w:sz w:val="20"/>
              </w:rPr>
              <w:t xml:space="preserve">Ph. (808) 586-8121 </w:t>
            </w:r>
            <w:r w:rsidR="00DB40A5" w:rsidRPr="001129AD">
              <w:rPr>
                <w:sz w:val="20"/>
              </w:rPr>
              <w:t>(V</w:t>
            </w:r>
            <w:r w:rsidR="003321EE" w:rsidRPr="001129AD">
              <w:rPr>
                <w:sz w:val="20"/>
              </w:rPr>
              <w:t>) • Fax (808) 586-8129</w:t>
            </w:r>
            <w:r w:rsidR="001615A5">
              <w:rPr>
                <w:sz w:val="20"/>
              </w:rPr>
              <w:t xml:space="preserve"> • (808) </w:t>
            </w:r>
            <w:r w:rsidR="00323D7C">
              <w:rPr>
                <w:sz w:val="20"/>
              </w:rPr>
              <w:t>204-2466 (VP)</w:t>
            </w:r>
          </w:p>
          <w:p w14:paraId="06907810" w14:textId="77777777" w:rsidR="003321EE" w:rsidRPr="001129AD" w:rsidRDefault="003321EE">
            <w:pPr>
              <w:jc w:val="center"/>
              <w:rPr>
                <w:b/>
                <w:sz w:val="16"/>
              </w:rPr>
            </w:pPr>
          </w:p>
        </w:tc>
      </w:tr>
    </w:tbl>
    <w:p w14:paraId="03E0461D" w14:textId="77777777" w:rsidR="00FC7A84" w:rsidRDefault="00FC7A84" w:rsidP="003321EE">
      <w:pPr>
        <w:rPr>
          <w:rFonts w:ascii="Arial" w:hAnsi="Arial" w:cs="Arial"/>
          <w:sz w:val="23"/>
          <w:szCs w:val="23"/>
        </w:rPr>
      </w:pPr>
    </w:p>
    <w:p w14:paraId="16484B18" w14:textId="15670289" w:rsidR="00205ED6" w:rsidRPr="00373148" w:rsidRDefault="00B54852" w:rsidP="00B54852">
      <w:pPr>
        <w:jc w:val="center"/>
        <w:rPr>
          <w:rFonts w:ascii="Arial" w:hAnsi="Arial" w:cs="Arial"/>
          <w:b/>
          <w:bCs/>
          <w:sz w:val="23"/>
          <w:szCs w:val="23"/>
          <w:u w:val="single"/>
        </w:rPr>
      </w:pPr>
      <w:r w:rsidRPr="00373148">
        <w:rPr>
          <w:rFonts w:ascii="Arial" w:hAnsi="Arial" w:cs="Arial"/>
          <w:b/>
          <w:bCs/>
          <w:sz w:val="23"/>
          <w:szCs w:val="23"/>
          <w:u w:val="single"/>
        </w:rPr>
        <w:t>DRAFT MINUTES</w:t>
      </w:r>
    </w:p>
    <w:p w14:paraId="40C8FB14" w14:textId="5676A196" w:rsidR="00B54852" w:rsidRPr="00373148" w:rsidRDefault="00B54852" w:rsidP="00B54852">
      <w:pPr>
        <w:jc w:val="center"/>
        <w:rPr>
          <w:rFonts w:ascii="Arial" w:hAnsi="Arial" w:cs="Arial"/>
          <w:b/>
          <w:bCs/>
          <w:sz w:val="23"/>
          <w:szCs w:val="23"/>
        </w:rPr>
      </w:pPr>
      <w:r w:rsidRPr="00373148">
        <w:rPr>
          <w:rFonts w:ascii="Arial" w:hAnsi="Arial" w:cs="Arial"/>
          <w:b/>
          <w:bCs/>
          <w:sz w:val="23"/>
          <w:szCs w:val="23"/>
        </w:rPr>
        <w:t>Executive Committee Meeting</w:t>
      </w:r>
    </w:p>
    <w:p w14:paraId="4BEA013E" w14:textId="77777777" w:rsidR="00B54852" w:rsidRPr="00373148" w:rsidRDefault="00B54852" w:rsidP="00B54852">
      <w:pPr>
        <w:jc w:val="center"/>
        <w:rPr>
          <w:rFonts w:ascii="Arial" w:hAnsi="Arial" w:cs="Arial"/>
          <w:sz w:val="23"/>
          <w:szCs w:val="23"/>
        </w:rPr>
      </w:pPr>
    </w:p>
    <w:p w14:paraId="5651F156" w14:textId="484AC2B4" w:rsidR="00B54852" w:rsidRPr="00373148" w:rsidRDefault="00B54852" w:rsidP="00B54852">
      <w:pPr>
        <w:rPr>
          <w:rFonts w:ascii="Arial" w:hAnsi="Arial" w:cs="Arial"/>
          <w:sz w:val="23"/>
          <w:szCs w:val="23"/>
        </w:rPr>
      </w:pPr>
      <w:r w:rsidRPr="00373148">
        <w:rPr>
          <w:rFonts w:ascii="Arial" w:hAnsi="Arial" w:cs="Arial"/>
          <w:sz w:val="23"/>
          <w:szCs w:val="23"/>
        </w:rPr>
        <w:t>Location:</w:t>
      </w:r>
      <w:r w:rsidRPr="00373148">
        <w:rPr>
          <w:rFonts w:ascii="Arial" w:hAnsi="Arial" w:cs="Arial"/>
          <w:sz w:val="23"/>
          <w:szCs w:val="23"/>
        </w:rPr>
        <w:tab/>
        <w:t>Virtual via Zoom and 1010 Richards Street, Room 118</w:t>
      </w:r>
    </w:p>
    <w:p w14:paraId="153B918E" w14:textId="31C94FC1" w:rsidR="00B54852" w:rsidRPr="00373148" w:rsidRDefault="00B54852" w:rsidP="00B54852">
      <w:pPr>
        <w:rPr>
          <w:rFonts w:ascii="Arial" w:hAnsi="Arial" w:cs="Arial"/>
          <w:sz w:val="23"/>
          <w:szCs w:val="23"/>
        </w:rPr>
      </w:pPr>
      <w:r w:rsidRPr="00373148">
        <w:rPr>
          <w:rFonts w:ascii="Arial" w:hAnsi="Arial" w:cs="Arial"/>
          <w:sz w:val="23"/>
          <w:szCs w:val="23"/>
        </w:rPr>
        <w:t>Date:</w:t>
      </w:r>
      <w:r w:rsidRPr="00373148">
        <w:rPr>
          <w:rFonts w:ascii="Arial" w:hAnsi="Arial" w:cs="Arial"/>
          <w:sz w:val="23"/>
          <w:szCs w:val="23"/>
        </w:rPr>
        <w:tab/>
      </w:r>
      <w:r w:rsidRPr="00373148">
        <w:rPr>
          <w:rFonts w:ascii="Arial" w:hAnsi="Arial" w:cs="Arial"/>
          <w:sz w:val="23"/>
          <w:szCs w:val="23"/>
        </w:rPr>
        <w:tab/>
        <w:t>October 3, 2024</w:t>
      </w:r>
    </w:p>
    <w:p w14:paraId="516E97CC" w14:textId="12276648" w:rsidR="00B54852" w:rsidRPr="00373148" w:rsidRDefault="00B54852" w:rsidP="00B54852">
      <w:pPr>
        <w:rPr>
          <w:rFonts w:ascii="Arial" w:hAnsi="Arial" w:cs="Arial"/>
          <w:sz w:val="23"/>
          <w:szCs w:val="23"/>
        </w:rPr>
      </w:pPr>
      <w:r w:rsidRPr="00373148">
        <w:rPr>
          <w:rFonts w:ascii="Arial" w:hAnsi="Arial" w:cs="Arial"/>
          <w:sz w:val="23"/>
          <w:szCs w:val="23"/>
        </w:rPr>
        <w:t>Time:</w:t>
      </w:r>
      <w:r w:rsidRPr="00373148">
        <w:rPr>
          <w:rFonts w:ascii="Arial" w:hAnsi="Arial" w:cs="Arial"/>
          <w:sz w:val="23"/>
          <w:szCs w:val="23"/>
        </w:rPr>
        <w:tab/>
      </w:r>
      <w:r w:rsidRPr="00373148">
        <w:rPr>
          <w:rFonts w:ascii="Arial" w:hAnsi="Arial" w:cs="Arial"/>
          <w:sz w:val="23"/>
          <w:szCs w:val="23"/>
        </w:rPr>
        <w:tab/>
        <w:t>1:00 p.m.</w:t>
      </w:r>
    </w:p>
    <w:p w14:paraId="62DCDBFA" w14:textId="77777777" w:rsidR="00B54852" w:rsidRPr="00373148" w:rsidRDefault="00B54852" w:rsidP="00B54852">
      <w:pPr>
        <w:rPr>
          <w:rFonts w:ascii="Arial" w:hAnsi="Arial" w:cs="Arial"/>
          <w:sz w:val="23"/>
          <w:szCs w:val="23"/>
        </w:rPr>
      </w:pPr>
    </w:p>
    <w:p w14:paraId="070240F5" w14:textId="3A9B4FAC" w:rsidR="00B54852" w:rsidRPr="00373148" w:rsidRDefault="00B54852" w:rsidP="00B54852">
      <w:pPr>
        <w:ind w:left="1440" w:hanging="1440"/>
        <w:rPr>
          <w:rFonts w:ascii="Arial" w:hAnsi="Arial" w:cs="Arial"/>
          <w:sz w:val="23"/>
          <w:szCs w:val="23"/>
        </w:rPr>
      </w:pPr>
      <w:r w:rsidRPr="00373148">
        <w:rPr>
          <w:rFonts w:ascii="Arial" w:hAnsi="Arial" w:cs="Arial"/>
          <w:sz w:val="23"/>
          <w:szCs w:val="23"/>
        </w:rPr>
        <w:t>PRESENT:</w:t>
      </w:r>
      <w:r w:rsidRPr="00373148">
        <w:rPr>
          <w:rFonts w:ascii="Arial" w:hAnsi="Arial" w:cs="Arial"/>
          <w:sz w:val="23"/>
          <w:szCs w:val="23"/>
        </w:rPr>
        <w:tab/>
        <w:t xml:space="preserve">Violet Horvath, Chairperson; Gerald Isobe, </w:t>
      </w:r>
      <w:r w:rsidR="008035E4" w:rsidRPr="00373148">
        <w:rPr>
          <w:rFonts w:ascii="Arial" w:hAnsi="Arial" w:cs="Arial"/>
          <w:sz w:val="23"/>
          <w:szCs w:val="23"/>
        </w:rPr>
        <w:t xml:space="preserve">Marie Kimmey, </w:t>
      </w:r>
      <w:r w:rsidRPr="00373148">
        <w:rPr>
          <w:rFonts w:ascii="Arial" w:hAnsi="Arial" w:cs="Arial"/>
          <w:sz w:val="23"/>
          <w:szCs w:val="23"/>
        </w:rPr>
        <w:t>Summer Kozai, Board Members; Kirby Shaw,</w:t>
      </w:r>
      <w:r w:rsidR="008035E4" w:rsidRPr="00373148">
        <w:rPr>
          <w:rFonts w:ascii="Arial" w:hAnsi="Arial" w:cs="Arial"/>
          <w:sz w:val="23"/>
          <w:szCs w:val="23"/>
        </w:rPr>
        <w:t xml:space="preserve"> Kristine Pagano, Bryan Mick, Romala Radcliffe,</w:t>
      </w:r>
      <w:r w:rsidRPr="00373148">
        <w:rPr>
          <w:rFonts w:ascii="Arial" w:hAnsi="Arial" w:cs="Arial"/>
          <w:sz w:val="23"/>
          <w:szCs w:val="23"/>
        </w:rPr>
        <w:t xml:space="preserve"> Staff</w:t>
      </w:r>
    </w:p>
    <w:p w14:paraId="26CBBBBB" w14:textId="77777777" w:rsidR="00B54852" w:rsidRPr="00373148" w:rsidRDefault="00B54852" w:rsidP="00B54852">
      <w:pPr>
        <w:ind w:left="1440" w:hanging="1440"/>
        <w:rPr>
          <w:rFonts w:ascii="Arial" w:hAnsi="Arial" w:cs="Arial"/>
          <w:sz w:val="23"/>
          <w:szCs w:val="23"/>
        </w:rPr>
      </w:pPr>
    </w:p>
    <w:p w14:paraId="68E9AFBC" w14:textId="319A30E9" w:rsidR="00B54852" w:rsidRPr="00373148" w:rsidRDefault="00B54852" w:rsidP="00B54852">
      <w:pPr>
        <w:ind w:left="1440" w:hanging="1440"/>
        <w:rPr>
          <w:rFonts w:ascii="Arial" w:hAnsi="Arial" w:cs="Arial"/>
          <w:sz w:val="23"/>
          <w:szCs w:val="23"/>
        </w:rPr>
      </w:pPr>
      <w:r w:rsidRPr="00373148">
        <w:rPr>
          <w:rFonts w:ascii="Arial" w:hAnsi="Arial" w:cs="Arial"/>
          <w:sz w:val="23"/>
          <w:szCs w:val="23"/>
        </w:rPr>
        <w:t>ABSENT:</w:t>
      </w:r>
      <w:r w:rsidRPr="00373148">
        <w:rPr>
          <w:rFonts w:ascii="Arial" w:hAnsi="Arial" w:cs="Arial"/>
          <w:sz w:val="23"/>
          <w:szCs w:val="23"/>
        </w:rPr>
        <w:tab/>
        <w:t>Charlotte Townsend, Board Member</w:t>
      </w:r>
    </w:p>
    <w:p w14:paraId="3A58DFEA" w14:textId="77777777" w:rsidR="00B54852" w:rsidRPr="00373148" w:rsidRDefault="00B54852" w:rsidP="00B54852">
      <w:pPr>
        <w:ind w:left="1440" w:hanging="1440"/>
        <w:rPr>
          <w:rFonts w:ascii="Arial" w:hAnsi="Arial" w:cs="Arial"/>
          <w:sz w:val="23"/>
          <w:szCs w:val="23"/>
        </w:rPr>
      </w:pPr>
    </w:p>
    <w:p w14:paraId="64E0F955" w14:textId="734C587E" w:rsidR="00B54852" w:rsidRPr="00373148" w:rsidRDefault="00B54852" w:rsidP="00B54852">
      <w:pPr>
        <w:ind w:left="1440" w:hanging="1440"/>
        <w:rPr>
          <w:rFonts w:ascii="Arial" w:hAnsi="Arial" w:cs="Arial"/>
          <w:sz w:val="23"/>
          <w:szCs w:val="23"/>
        </w:rPr>
      </w:pPr>
      <w:r w:rsidRPr="00373148">
        <w:rPr>
          <w:rFonts w:ascii="Arial" w:hAnsi="Arial" w:cs="Arial"/>
          <w:sz w:val="23"/>
          <w:szCs w:val="23"/>
        </w:rPr>
        <w:t>GUESTS:</w:t>
      </w:r>
      <w:r w:rsidRPr="00373148">
        <w:rPr>
          <w:rFonts w:ascii="Arial" w:hAnsi="Arial" w:cs="Arial"/>
          <w:sz w:val="23"/>
          <w:szCs w:val="23"/>
        </w:rPr>
        <w:tab/>
        <w:t>Tosa Lobendahn, Sen. San Buenaventura’s Office; Albert</w:t>
      </w:r>
      <w:r w:rsidR="008035E4" w:rsidRPr="00373148">
        <w:rPr>
          <w:rFonts w:ascii="Arial" w:hAnsi="Arial" w:cs="Arial"/>
          <w:sz w:val="23"/>
          <w:szCs w:val="23"/>
        </w:rPr>
        <w:t>o</w:t>
      </w:r>
      <w:r w:rsidRPr="00373148">
        <w:rPr>
          <w:rFonts w:ascii="Arial" w:hAnsi="Arial" w:cs="Arial"/>
          <w:sz w:val="23"/>
          <w:szCs w:val="23"/>
        </w:rPr>
        <w:t xml:space="preserve"> Perez</w:t>
      </w:r>
    </w:p>
    <w:p w14:paraId="23FF32F9" w14:textId="77777777" w:rsidR="00B54852" w:rsidRPr="00373148" w:rsidRDefault="00B54852" w:rsidP="00B54852">
      <w:pPr>
        <w:ind w:left="1440" w:hanging="1440"/>
        <w:rPr>
          <w:rFonts w:ascii="Arial" w:hAnsi="Arial" w:cs="Arial"/>
          <w:sz w:val="23"/>
          <w:szCs w:val="23"/>
        </w:rPr>
      </w:pPr>
    </w:p>
    <w:p w14:paraId="62ED91CB" w14:textId="46BC34E1" w:rsidR="00B54852" w:rsidRPr="00373148" w:rsidRDefault="00B54852" w:rsidP="00B54852">
      <w:pPr>
        <w:ind w:left="1440" w:hanging="1440"/>
        <w:rPr>
          <w:rFonts w:ascii="Arial" w:hAnsi="Arial" w:cs="Arial"/>
          <w:sz w:val="23"/>
          <w:szCs w:val="23"/>
        </w:rPr>
      </w:pPr>
      <w:r w:rsidRPr="00373148">
        <w:rPr>
          <w:rFonts w:ascii="Arial" w:hAnsi="Arial" w:cs="Arial"/>
          <w:sz w:val="23"/>
          <w:szCs w:val="23"/>
        </w:rPr>
        <w:t>SIGN LANGUAGE</w:t>
      </w:r>
    </w:p>
    <w:p w14:paraId="2D57B975" w14:textId="14784C57" w:rsidR="00B54852" w:rsidRPr="00373148" w:rsidRDefault="00B54852" w:rsidP="00B54852">
      <w:pPr>
        <w:ind w:left="1440" w:hanging="1440"/>
        <w:rPr>
          <w:rFonts w:ascii="Arial" w:hAnsi="Arial" w:cs="Arial"/>
          <w:sz w:val="23"/>
          <w:szCs w:val="23"/>
        </w:rPr>
      </w:pPr>
      <w:r w:rsidRPr="00373148">
        <w:rPr>
          <w:rFonts w:ascii="Arial" w:hAnsi="Arial" w:cs="Arial"/>
          <w:sz w:val="23"/>
          <w:szCs w:val="23"/>
        </w:rPr>
        <w:t>INTERPRETERS:</w:t>
      </w:r>
      <w:r w:rsidRPr="00373148">
        <w:rPr>
          <w:rFonts w:ascii="Arial" w:hAnsi="Arial" w:cs="Arial"/>
          <w:sz w:val="23"/>
          <w:szCs w:val="23"/>
        </w:rPr>
        <w:tab/>
      </w:r>
      <w:r w:rsidR="008035E4" w:rsidRPr="00373148">
        <w:rPr>
          <w:rFonts w:ascii="Arial" w:hAnsi="Arial" w:cs="Arial"/>
          <w:sz w:val="23"/>
          <w:szCs w:val="23"/>
        </w:rPr>
        <w:t xml:space="preserve">Mala Arkin and </w:t>
      </w:r>
      <w:r w:rsidRPr="00373148">
        <w:rPr>
          <w:rFonts w:ascii="Arial" w:hAnsi="Arial" w:cs="Arial"/>
          <w:sz w:val="23"/>
          <w:szCs w:val="23"/>
        </w:rPr>
        <w:t>Jackie Gonzalez</w:t>
      </w:r>
    </w:p>
    <w:p w14:paraId="24F7D320" w14:textId="77777777" w:rsidR="00B54852" w:rsidRPr="00373148" w:rsidRDefault="00B54852" w:rsidP="00B54852">
      <w:pPr>
        <w:ind w:left="1440" w:hanging="1440"/>
        <w:rPr>
          <w:rFonts w:ascii="Arial" w:hAnsi="Arial" w:cs="Arial"/>
          <w:sz w:val="23"/>
          <w:szCs w:val="23"/>
        </w:rPr>
      </w:pPr>
    </w:p>
    <w:p w14:paraId="76DA7FFF" w14:textId="188DE814" w:rsidR="00B54852" w:rsidRPr="00373148" w:rsidRDefault="00B54852" w:rsidP="00B54852">
      <w:pPr>
        <w:ind w:left="1440" w:hanging="1440"/>
        <w:rPr>
          <w:rFonts w:ascii="Arial" w:hAnsi="Arial" w:cs="Arial"/>
          <w:sz w:val="23"/>
          <w:szCs w:val="23"/>
        </w:rPr>
      </w:pPr>
      <w:r w:rsidRPr="00373148">
        <w:rPr>
          <w:rFonts w:ascii="Arial" w:hAnsi="Arial" w:cs="Arial"/>
          <w:sz w:val="23"/>
          <w:szCs w:val="23"/>
        </w:rPr>
        <w:t>REAL TIME</w:t>
      </w:r>
    </w:p>
    <w:p w14:paraId="6ACABC5D" w14:textId="56AFA712" w:rsidR="00B54852" w:rsidRPr="00373148" w:rsidRDefault="00B54852" w:rsidP="00B54852">
      <w:pPr>
        <w:ind w:left="1440" w:hanging="1440"/>
        <w:rPr>
          <w:rFonts w:ascii="Arial" w:hAnsi="Arial" w:cs="Arial"/>
          <w:sz w:val="23"/>
          <w:szCs w:val="23"/>
        </w:rPr>
      </w:pPr>
      <w:r w:rsidRPr="00373148">
        <w:rPr>
          <w:rFonts w:ascii="Arial" w:hAnsi="Arial" w:cs="Arial"/>
          <w:sz w:val="23"/>
          <w:szCs w:val="23"/>
        </w:rPr>
        <w:t>CAPTIONERS:</w:t>
      </w:r>
      <w:r w:rsidRPr="00373148">
        <w:rPr>
          <w:rFonts w:ascii="Arial" w:hAnsi="Arial" w:cs="Arial"/>
          <w:sz w:val="23"/>
          <w:szCs w:val="23"/>
        </w:rPr>
        <w:tab/>
        <w:t>April Chandler</w:t>
      </w:r>
      <w:r w:rsidR="008035E4" w:rsidRPr="00373148">
        <w:rPr>
          <w:rFonts w:ascii="Arial" w:hAnsi="Arial" w:cs="Arial"/>
          <w:sz w:val="23"/>
          <w:szCs w:val="23"/>
        </w:rPr>
        <w:t xml:space="preserve"> and Kelly DeCamp</w:t>
      </w:r>
    </w:p>
    <w:p w14:paraId="16CB218E" w14:textId="77777777" w:rsidR="008035E4" w:rsidRPr="00373148" w:rsidRDefault="008035E4" w:rsidP="00B54852">
      <w:pPr>
        <w:ind w:left="1440" w:hanging="1440"/>
        <w:rPr>
          <w:rFonts w:ascii="Arial" w:hAnsi="Arial" w:cs="Arial"/>
          <w:sz w:val="23"/>
          <w:szCs w:val="23"/>
        </w:rPr>
      </w:pPr>
    </w:p>
    <w:p w14:paraId="007FED16" w14:textId="371F933A" w:rsidR="008035E4" w:rsidRPr="00373148" w:rsidRDefault="008035E4" w:rsidP="008035E4">
      <w:pPr>
        <w:pStyle w:val="ListParagraph"/>
        <w:numPr>
          <w:ilvl w:val="0"/>
          <w:numId w:val="36"/>
        </w:numPr>
        <w:spacing w:after="0" w:line="240" w:lineRule="auto"/>
        <w:ind w:left="720"/>
        <w:rPr>
          <w:rFonts w:cs="Arial"/>
          <w:sz w:val="23"/>
          <w:szCs w:val="23"/>
        </w:rPr>
      </w:pPr>
      <w:r w:rsidRPr="00373148">
        <w:rPr>
          <w:rFonts w:cs="Arial"/>
          <w:sz w:val="23"/>
          <w:szCs w:val="23"/>
        </w:rPr>
        <w:t>Chairperson Violet Horvath called the meeting to order at 1:06 p.m.</w:t>
      </w:r>
    </w:p>
    <w:p w14:paraId="2DE2C926" w14:textId="77777777" w:rsidR="008035E4" w:rsidRPr="00373148" w:rsidRDefault="008035E4" w:rsidP="008035E4">
      <w:pPr>
        <w:rPr>
          <w:rFonts w:ascii="Arial" w:hAnsi="Arial" w:cs="Arial"/>
          <w:sz w:val="23"/>
          <w:szCs w:val="23"/>
        </w:rPr>
      </w:pPr>
    </w:p>
    <w:p w14:paraId="26AE6D32" w14:textId="22865678" w:rsidR="008035E4" w:rsidRPr="00373148" w:rsidRDefault="008035E4" w:rsidP="008035E4">
      <w:pPr>
        <w:pStyle w:val="ListParagraph"/>
        <w:numPr>
          <w:ilvl w:val="0"/>
          <w:numId w:val="36"/>
        </w:numPr>
        <w:spacing w:after="0" w:line="240" w:lineRule="auto"/>
        <w:ind w:left="720"/>
        <w:rPr>
          <w:rFonts w:cs="Arial"/>
          <w:sz w:val="23"/>
          <w:szCs w:val="23"/>
        </w:rPr>
      </w:pPr>
      <w:r w:rsidRPr="00373148">
        <w:rPr>
          <w:rFonts w:cs="Arial"/>
          <w:sz w:val="23"/>
          <w:szCs w:val="23"/>
        </w:rPr>
        <w:t>Board members, staff, guests, sign language interpreters, and real time captioners introduced themselves.</w:t>
      </w:r>
    </w:p>
    <w:p w14:paraId="5E035BC1" w14:textId="77777777" w:rsidR="008035E4" w:rsidRPr="00373148" w:rsidRDefault="008035E4" w:rsidP="008035E4">
      <w:pPr>
        <w:pStyle w:val="ListParagraph"/>
        <w:rPr>
          <w:rFonts w:cs="Arial"/>
          <w:sz w:val="23"/>
          <w:szCs w:val="23"/>
        </w:rPr>
      </w:pPr>
    </w:p>
    <w:p w14:paraId="3B8BCE7A" w14:textId="34950E8C" w:rsidR="00B444A7" w:rsidRPr="00373148" w:rsidRDefault="00B444A7" w:rsidP="00B444A7">
      <w:pPr>
        <w:pStyle w:val="ListParagraph"/>
        <w:numPr>
          <w:ilvl w:val="0"/>
          <w:numId w:val="36"/>
        </w:numPr>
        <w:spacing w:after="0" w:line="240" w:lineRule="auto"/>
        <w:ind w:left="720"/>
        <w:rPr>
          <w:rFonts w:cs="Arial"/>
          <w:sz w:val="23"/>
          <w:szCs w:val="23"/>
        </w:rPr>
      </w:pPr>
      <w:r w:rsidRPr="00373148">
        <w:rPr>
          <w:rFonts w:cs="Arial"/>
          <w:sz w:val="23"/>
          <w:szCs w:val="23"/>
        </w:rPr>
        <w:t>Chairperson Violet Horvath reported no written public testimony was submitted.</w:t>
      </w:r>
    </w:p>
    <w:p w14:paraId="1DE8F71A" w14:textId="77777777" w:rsidR="00B444A7" w:rsidRPr="00373148" w:rsidRDefault="00B444A7" w:rsidP="00B444A7">
      <w:pPr>
        <w:pStyle w:val="ListParagraph"/>
        <w:rPr>
          <w:rFonts w:cs="Arial"/>
          <w:sz w:val="23"/>
          <w:szCs w:val="23"/>
        </w:rPr>
      </w:pPr>
    </w:p>
    <w:p w14:paraId="1C6305FA" w14:textId="1B14C1CF" w:rsidR="00B444A7" w:rsidRPr="00373148" w:rsidRDefault="00B444A7" w:rsidP="00B444A7">
      <w:pPr>
        <w:pStyle w:val="ListParagraph"/>
        <w:numPr>
          <w:ilvl w:val="0"/>
          <w:numId w:val="36"/>
        </w:numPr>
        <w:spacing w:after="0" w:line="240" w:lineRule="auto"/>
        <w:ind w:left="720"/>
        <w:rPr>
          <w:rFonts w:cs="Arial"/>
          <w:sz w:val="23"/>
          <w:szCs w:val="23"/>
          <w:u w:val="single"/>
        </w:rPr>
      </w:pPr>
      <w:r w:rsidRPr="00373148">
        <w:rPr>
          <w:rFonts w:cs="Arial"/>
          <w:sz w:val="23"/>
          <w:szCs w:val="23"/>
          <w:u w:val="single"/>
        </w:rPr>
        <w:t>New Business</w:t>
      </w:r>
    </w:p>
    <w:p w14:paraId="7F9BBDEB" w14:textId="77777777" w:rsidR="00B444A7" w:rsidRPr="00373148" w:rsidRDefault="00B444A7" w:rsidP="00B444A7">
      <w:pPr>
        <w:pStyle w:val="ListParagraph"/>
        <w:rPr>
          <w:rFonts w:cs="Arial"/>
          <w:sz w:val="23"/>
          <w:szCs w:val="23"/>
        </w:rPr>
      </w:pPr>
    </w:p>
    <w:p w14:paraId="0B63680F" w14:textId="459E1C6F" w:rsidR="00B444A7" w:rsidRPr="00373148" w:rsidRDefault="00B444A7" w:rsidP="00B444A7">
      <w:pPr>
        <w:pStyle w:val="ListParagraph"/>
        <w:numPr>
          <w:ilvl w:val="0"/>
          <w:numId w:val="37"/>
        </w:numPr>
        <w:spacing w:after="0" w:line="240" w:lineRule="auto"/>
        <w:ind w:left="1440" w:hanging="720"/>
        <w:rPr>
          <w:rFonts w:cs="Arial"/>
          <w:sz w:val="23"/>
          <w:szCs w:val="23"/>
          <w:u w:val="single"/>
        </w:rPr>
      </w:pPr>
      <w:r w:rsidRPr="00373148">
        <w:rPr>
          <w:rFonts w:cs="Arial"/>
          <w:sz w:val="23"/>
          <w:szCs w:val="23"/>
          <w:u w:val="single"/>
        </w:rPr>
        <w:t>United States Architectural and Transportation Barriers Compliance Board Notice of Proposed Rulemaking – Accessibility of Electric Vehicle Charging Stations.</w:t>
      </w:r>
    </w:p>
    <w:p w14:paraId="1CC1E7C7" w14:textId="77777777" w:rsidR="00B444A7" w:rsidRPr="00373148" w:rsidRDefault="00B444A7" w:rsidP="00B444A7">
      <w:pPr>
        <w:rPr>
          <w:rFonts w:ascii="Arial" w:hAnsi="Arial" w:cs="Arial"/>
          <w:sz w:val="23"/>
          <w:szCs w:val="23"/>
        </w:rPr>
      </w:pPr>
    </w:p>
    <w:p w14:paraId="30A08E03" w14:textId="6312F682" w:rsidR="00F40E2C" w:rsidRPr="00373148" w:rsidRDefault="00F40E2C" w:rsidP="00B444A7">
      <w:pPr>
        <w:ind w:left="1440"/>
        <w:rPr>
          <w:rFonts w:ascii="Arial" w:hAnsi="Arial" w:cs="Arial"/>
          <w:sz w:val="23"/>
          <w:szCs w:val="23"/>
        </w:rPr>
      </w:pPr>
      <w:r w:rsidRPr="00373148">
        <w:rPr>
          <w:rFonts w:ascii="Arial" w:hAnsi="Arial" w:cs="Arial"/>
          <w:sz w:val="23"/>
          <w:szCs w:val="23"/>
        </w:rPr>
        <w:t xml:space="preserve">Bryan Mick reported that the Standing Committee on Parking met prior to the Executive Committee and provided an update on the Parking Committee’s discussion. </w:t>
      </w:r>
      <w:r w:rsidR="00373148">
        <w:rPr>
          <w:rFonts w:ascii="Arial" w:hAnsi="Arial" w:cs="Arial"/>
          <w:sz w:val="23"/>
          <w:szCs w:val="23"/>
        </w:rPr>
        <w:t xml:space="preserve"> </w:t>
      </w:r>
      <w:r w:rsidRPr="00373148">
        <w:rPr>
          <w:rFonts w:ascii="Arial" w:hAnsi="Arial" w:cs="Arial"/>
          <w:sz w:val="23"/>
          <w:szCs w:val="23"/>
        </w:rPr>
        <w:t xml:space="preserve">The Committee voted to have DCAB’s comments support universal design while also recommending the “use last” model for determining the minimum number of accessible </w:t>
      </w:r>
      <w:r w:rsidR="00373148">
        <w:rPr>
          <w:rFonts w:ascii="Arial" w:hAnsi="Arial" w:cs="Arial"/>
          <w:sz w:val="23"/>
          <w:szCs w:val="23"/>
        </w:rPr>
        <w:t>electric vehicle (</w:t>
      </w:r>
      <w:r w:rsidRPr="00373148">
        <w:rPr>
          <w:rFonts w:ascii="Arial" w:hAnsi="Arial" w:cs="Arial"/>
          <w:sz w:val="23"/>
          <w:szCs w:val="23"/>
        </w:rPr>
        <w:t>EV</w:t>
      </w:r>
      <w:r w:rsidR="00373148">
        <w:rPr>
          <w:rFonts w:ascii="Arial" w:hAnsi="Arial" w:cs="Arial"/>
          <w:sz w:val="23"/>
          <w:szCs w:val="23"/>
        </w:rPr>
        <w:t>)</w:t>
      </w:r>
      <w:r w:rsidRPr="00373148">
        <w:rPr>
          <w:rFonts w:ascii="Arial" w:hAnsi="Arial" w:cs="Arial"/>
          <w:sz w:val="23"/>
          <w:szCs w:val="23"/>
        </w:rPr>
        <w:t xml:space="preserve"> charging spaces if universal design is not implemented.</w:t>
      </w:r>
      <w:r w:rsidR="00373148">
        <w:rPr>
          <w:rFonts w:ascii="Arial" w:hAnsi="Arial" w:cs="Arial"/>
          <w:sz w:val="23"/>
          <w:szCs w:val="23"/>
        </w:rPr>
        <w:t xml:space="preserve"> </w:t>
      </w:r>
      <w:r w:rsidRPr="00373148">
        <w:rPr>
          <w:rFonts w:ascii="Arial" w:hAnsi="Arial" w:cs="Arial"/>
          <w:sz w:val="23"/>
          <w:szCs w:val="23"/>
        </w:rPr>
        <w:t xml:space="preserve"> Additionally, the Parking Committee voted to include the following responses to the questions posed in the notice:</w:t>
      </w:r>
    </w:p>
    <w:p w14:paraId="33712A8C" w14:textId="77777777" w:rsidR="003D72B0" w:rsidRPr="00373148" w:rsidRDefault="003D72B0" w:rsidP="00B444A7">
      <w:pPr>
        <w:ind w:left="1440"/>
        <w:rPr>
          <w:rFonts w:ascii="Arial" w:hAnsi="Arial" w:cs="Arial"/>
          <w:color w:val="000000" w:themeColor="text1"/>
          <w:sz w:val="23"/>
          <w:szCs w:val="23"/>
        </w:rPr>
      </w:pPr>
    </w:p>
    <w:p w14:paraId="5ED65984" w14:textId="179F7152" w:rsidR="003D72B0" w:rsidRPr="00373148" w:rsidRDefault="003D72B0" w:rsidP="009B6CBC">
      <w:pPr>
        <w:numPr>
          <w:ilvl w:val="0"/>
          <w:numId w:val="38"/>
        </w:numPr>
        <w:tabs>
          <w:tab w:val="clear" w:pos="720"/>
        </w:tabs>
        <w:ind w:left="1800"/>
        <w:rPr>
          <w:rFonts w:ascii="Arial" w:hAnsi="Arial" w:cs="Arial"/>
          <w:b/>
          <w:bCs/>
          <w:color w:val="000000" w:themeColor="text1"/>
          <w:sz w:val="23"/>
          <w:szCs w:val="23"/>
        </w:rPr>
      </w:pPr>
      <w:r w:rsidRPr="00373148">
        <w:rPr>
          <w:rFonts w:ascii="Arial" w:hAnsi="Arial" w:cs="Arial"/>
          <w:b/>
          <w:bCs/>
          <w:color w:val="000000" w:themeColor="text1"/>
          <w:sz w:val="23"/>
          <w:szCs w:val="23"/>
        </w:rPr>
        <w:t xml:space="preserve">The Board seeks input on the proposed number of EV charging spaces (four or fewer) which would exempt a site from reserving the </w:t>
      </w:r>
      <w:r w:rsidRPr="00373148">
        <w:rPr>
          <w:rFonts w:ascii="Arial" w:hAnsi="Arial" w:cs="Arial"/>
          <w:b/>
          <w:bCs/>
          <w:color w:val="000000" w:themeColor="text1"/>
          <w:sz w:val="23"/>
          <w:szCs w:val="23"/>
        </w:rPr>
        <w:lastRenderedPageBreak/>
        <w:t>accessible space for a person with a disability.</w:t>
      </w:r>
      <w:r w:rsidR="00373148" w:rsidRPr="00373148">
        <w:rPr>
          <w:rFonts w:ascii="Arial" w:hAnsi="Arial" w:cs="Arial"/>
          <w:b/>
          <w:bCs/>
          <w:color w:val="000000" w:themeColor="text1"/>
          <w:sz w:val="23"/>
          <w:szCs w:val="23"/>
        </w:rPr>
        <w:t xml:space="preserve"> </w:t>
      </w:r>
      <w:r w:rsidRPr="00373148">
        <w:rPr>
          <w:rFonts w:ascii="Arial" w:hAnsi="Arial" w:cs="Arial"/>
          <w:b/>
          <w:bCs/>
          <w:color w:val="000000" w:themeColor="text1"/>
          <w:sz w:val="23"/>
          <w:szCs w:val="23"/>
        </w:rPr>
        <w:t xml:space="preserve"> Is there a reason to increase or decrease the proposed number of spaces?</w:t>
      </w:r>
    </w:p>
    <w:p w14:paraId="603503E7" w14:textId="77777777" w:rsidR="003D72B0" w:rsidRPr="00373148" w:rsidRDefault="003D72B0" w:rsidP="009B6CBC">
      <w:pPr>
        <w:ind w:left="1800"/>
        <w:rPr>
          <w:rFonts w:ascii="Arial" w:hAnsi="Arial" w:cs="Arial"/>
          <w:b/>
          <w:bCs/>
          <w:color w:val="000000" w:themeColor="text1"/>
          <w:sz w:val="23"/>
          <w:szCs w:val="23"/>
        </w:rPr>
      </w:pPr>
      <w:r w:rsidRPr="00373148">
        <w:rPr>
          <w:rFonts w:ascii="Arial" w:hAnsi="Arial" w:cs="Arial"/>
          <w:color w:val="000000" w:themeColor="text1"/>
          <w:sz w:val="23"/>
          <w:szCs w:val="23"/>
        </w:rPr>
        <w:t>DCAB supports maintaining the current proposal of four or fewer spaces exempting sites from reserving an accessible space.</w:t>
      </w:r>
    </w:p>
    <w:p w14:paraId="6CE3A4C9" w14:textId="77777777" w:rsidR="003D72B0" w:rsidRPr="00373148" w:rsidRDefault="003D72B0" w:rsidP="003D72B0">
      <w:pPr>
        <w:ind w:left="1440"/>
        <w:rPr>
          <w:rFonts w:ascii="Arial" w:hAnsi="Arial" w:cs="Arial"/>
          <w:color w:val="000000" w:themeColor="text1"/>
          <w:sz w:val="23"/>
          <w:szCs w:val="23"/>
        </w:rPr>
      </w:pPr>
    </w:p>
    <w:p w14:paraId="74359420" w14:textId="77777777" w:rsidR="003D72B0" w:rsidRPr="00373148" w:rsidRDefault="003D72B0" w:rsidP="009B6CBC">
      <w:pPr>
        <w:numPr>
          <w:ilvl w:val="0"/>
          <w:numId w:val="38"/>
        </w:numPr>
        <w:tabs>
          <w:tab w:val="clear" w:pos="720"/>
        </w:tabs>
        <w:ind w:left="1800"/>
        <w:rPr>
          <w:rFonts w:ascii="Arial" w:hAnsi="Arial" w:cs="Arial"/>
          <w:b/>
          <w:bCs/>
          <w:color w:val="000000" w:themeColor="text1"/>
          <w:sz w:val="23"/>
          <w:szCs w:val="23"/>
        </w:rPr>
      </w:pPr>
      <w:r w:rsidRPr="00373148">
        <w:rPr>
          <w:rFonts w:ascii="Arial" w:hAnsi="Arial" w:cs="Arial"/>
          <w:b/>
          <w:bCs/>
          <w:color w:val="000000" w:themeColor="text1"/>
          <w:sz w:val="23"/>
          <w:szCs w:val="23"/>
        </w:rPr>
        <w:t>The Board seeks public input on the approach of requiring 100 percent of EV chargers to have an accessible user interface.</w:t>
      </w:r>
    </w:p>
    <w:p w14:paraId="4680790D" w14:textId="77777777" w:rsidR="003D72B0" w:rsidRPr="00373148" w:rsidRDefault="003D72B0" w:rsidP="009B6CBC">
      <w:pPr>
        <w:ind w:left="1800"/>
        <w:rPr>
          <w:rFonts w:ascii="Arial" w:hAnsi="Arial" w:cs="Arial"/>
          <w:color w:val="000000" w:themeColor="text1"/>
          <w:sz w:val="23"/>
          <w:szCs w:val="23"/>
        </w:rPr>
      </w:pPr>
      <w:r w:rsidRPr="00373148">
        <w:rPr>
          <w:rFonts w:ascii="Arial" w:hAnsi="Arial" w:cs="Arial"/>
          <w:color w:val="000000" w:themeColor="text1"/>
          <w:sz w:val="23"/>
          <w:szCs w:val="23"/>
        </w:rPr>
        <w:t>DCAB endorses the requirement for 100 percent of EV chargers to feature an accessible user interface, supporting the proposal as it stands.</w:t>
      </w:r>
    </w:p>
    <w:p w14:paraId="49B0B114" w14:textId="77777777" w:rsidR="003D72B0" w:rsidRPr="00373148" w:rsidRDefault="003D72B0" w:rsidP="003D72B0">
      <w:pPr>
        <w:ind w:left="1440"/>
        <w:rPr>
          <w:rFonts w:ascii="Arial" w:hAnsi="Arial" w:cs="Arial"/>
          <w:color w:val="000000" w:themeColor="text1"/>
          <w:sz w:val="23"/>
          <w:szCs w:val="23"/>
        </w:rPr>
      </w:pPr>
    </w:p>
    <w:p w14:paraId="1A861F70" w14:textId="77777777" w:rsidR="003D72B0" w:rsidRPr="00373148" w:rsidRDefault="003D72B0" w:rsidP="009B6CBC">
      <w:pPr>
        <w:numPr>
          <w:ilvl w:val="0"/>
          <w:numId w:val="38"/>
        </w:numPr>
        <w:tabs>
          <w:tab w:val="clear" w:pos="720"/>
        </w:tabs>
        <w:ind w:left="1800"/>
        <w:rPr>
          <w:rFonts w:ascii="Arial" w:hAnsi="Arial" w:cs="Arial"/>
          <w:b/>
          <w:bCs/>
          <w:color w:val="000000" w:themeColor="text1"/>
          <w:sz w:val="23"/>
          <w:szCs w:val="23"/>
        </w:rPr>
      </w:pPr>
      <w:r w:rsidRPr="00373148">
        <w:rPr>
          <w:rFonts w:ascii="Arial" w:hAnsi="Arial" w:cs="Arial"/>
          <w:b/>
          <w:bCs/>
          <w:color w:val="000000" w:themeColor="text1"/>
          <w:sz w:val="23"/>
          <w:szCs w:val="23"/>
        </w:rPr>
        <w:t>The Board seeks information on the costs of providing accessible user interfaces at EV charging stations, specifically the cost per EV charger, and how the cost per unit would be affected by the requirement that all EV chargers have accessible interfaces at an EV charger.</w:t>
      </w:r>
    </w:p>
    <w:p w14:paraId="2670D6FE" w14:textId="77777777" w:rsidR="003D72B0" w:rsidRPr="00373148" w:rsidRDefault="003D72B0" w:rsidP="009B6CBC">
      <w:pPr>
        <w:ind w:left="1800"/>
        <w:rPr>
          <w:rFonts w:ascii="Arial" w:hAnsi="Arial" w:cs="Arial"/>
          <w:color w:val="000000" w:themeColor="text1"/>
          <w:sz w:val="23"/>
          <w:szCs w:val="23"/>
        </w:rPr>
      </w:pPr>
      <w:r w:rsidRPr="00373148">
        <w:rPr>
          <w:rFonts w:ascii="Arial" w:hAnsi="Arial" w:cs="Arial"/>
          <w:color w:val="000000" w:themeColor="text1"/>
          <w:sz w:val="23"/>
          <w:szCs w:val="23"/>
        </w:rPr>
        <w:t>DCAB defers to EV charging station manufacturers for insights on costs but notes that this technology is already prevalent in many devices.</w:t>
      </w:r>
    </w:p>
    <w:p w14:paraId="51F496CE" w14:textId="77777777" w:rsidR="003D72B0" w:rsidRPr="00373148" w:rsidRDefault="003D72B0" w:rsidP="003D72B0">
      <w:pPr>
        <w:ind w:left="1440"/>
        <w:rPr>
          <w:rFonts w:ascii="Arial" w:hAnsi="Arial" w:cs="Arial"/>
          <w:color w:val="000000" w:themeColor="text1"/>
          <w:sz w:val="23"/>
          <w:szCs w:val="23"/>
        </w:rPr>
      </w:pPr>
    </w:p>
    <w:p w14:paraId="2F4A3015" w14:textId="77777777" w:rsidR="003D72B0" w:rsidRPr="00373148" w:rsidRDefault="003D72B0" w:rsidP="009B6CBC">
      <w:pPr>
        <w:numPr>
          <w:ilvl w:val="0"/>
          <w:numId w:val="38"/>
        </w:numPr>
        <w:tabs>
          <w:tab w:val="clear" w:pos="720"/>
        </w:tabs>
        <w:ind w:left="1800"/>
        <w:rPr>
          <w:rFonts w:ascii="Arial" w:hAnsi="Arial" w:cs="Arial"/>
          <w:b/>
          <w:bCs/>
          <w:color w:val="000000" w:themeColor="text1"/>
          <w:sz w:val="23"/>
          <w:szCs w:val="23"/>
        </w:rPr>
      </w:pPr>
      <w:r w:rsidRPr="00373148">
        <w:rPr>
          <w:rFonts w:ascii="Arial" w:hAnsi="Arial" w:cs="Arial"/>
          <w:b/>
          <w:bCs/>
          <w:color w:val="000000" w:themeColor="text1"/>
          <w:sz w:val="23"/>
          <w:szCs w:val="23"/>
        </w:rPr>
        <w:t>Are there any safety concerns with requiring connectors to be operable in accordance with 309.4?</w:t>
      </w:r>
    </w:p>
    <w:p w14:paraId="4C2367E6" w14:textId="77777777" w:rsidR="003D72B0" w:rsidRPr="00373148" w:rsidRDefault="003D72B0" w:rsidP="009B6CBC">
      <w:pPr>
        <w:ind w:left="1800"/>
        <w:rPr>
          <w:rFonts w:ascii="Arial" w:hAnsi="Arial" w:cs="Arial"/>
          <w:color w:val="000000" w:themeColor="text1"/>
          <w:sz w:val="23"/>
          <w:szCs w:val="23"/>
        </w:rPr>
      </w:pPr>
      <w:r w:rsidRPr="00373148">
        <w:rPr>
          <w:rFonts w:ascii="Arial" w:hAnsi="Arial" w:cs="Arial"/>
          <w:color w:val="000000" w:themeColor="text1"/>
          <w:sz w:val="23"/>
          <w:szCs w:val="23"/>
        </w:rPr>
        <w:t>DCAB defers to automotive and EV charging station manufacturers regarding safety concerns.</w:t>
      </w:r>
    </w:p>
    <w:p w14:paraId="0555CD55" w14:textId="77777777" w:rsidR="003D72B0" w:rsidRPr="00373148" w:rsidRDefault="003D72B0" w:rsidP="003D72B0">
      <w:pPr>
        <w:ind w:left="1440"/>
        <w:rPr>
          <w:rFonts w:ascii="Arial" w:hAnsi="Arial" w:cs="Arial"/>
          <w:color w:val="000000" w:themeColor="text1"/>
          <w:sz w:val="23"/>
          <w:szCs w:val="23"/>
        </w:rPr>
      </w:pPr>
    </w:p>
    <w:p w14:paraId="47B2E323" w14:textId="77777777" w:rsidR="003D72B0" w:rsidRPr="00373148" w:rsidRDefault="003D72B0" w:rsidP="009B6CBC">
      <w:pPr>
        <w:numPr>
          <w:ilvl w:val="0"/>
          <w:numId w:val="38"/>
        </w:numPr>
        <w:tabs>
          <w:tab w:val="clear" w:pos="720"/>
        </w:tabs>
        <w:ind w:left="1800"/>
        <w:rPr>
          <w:rFonts w:ascii="Arial" w:hAnsi="Arial" w:cs="Arial"/>
          <w:b/>
          <w:bCs/>
          <w:color w:val="000000" w:themeColor="text1"/>
          <w:sz w:val="23"/>
          <w:szCs w:val="23"/>
        </w:rPr>
      </w:pPr>
      <w:r w:rsidRPr="00373148">
        <w:rPr>
          <w:rFonts w:ascii="Arial" w:hAnsi="Arial" w:cs="Arial"/>
          <w:b/>
          <w:bCs/>
          <w:color w:val="000000" w:themeColor="text1"/>
          <w:sz w:val="23"/>
          <w:szCs w:val="23"/>
        </w:rPr>
        <w:t>Are there connectors currently on the market that comply with 309.4?</w:t>
      </w:r>
    </w:p>
    <w:p w14:paraId="34C08477" w14:textId="77777777" w:rsidR="003D72B0" w:rsidRPr="00373148" w:rsidRDefault="003D72B0" w:rsidP="009B6CBC">
      <w:pPr>
        <w:ind w:left="1800"/>
        <w:rPr>
          <w:rFonts w:ascii="Arial" w:hAnsi="Arial" w:cs="Arial"/>
          <w:color w:val="000000" w:themeColor="text1"/>
          <w:sz w:val="23"/>
          <w:szCs w:val="23"/>
        </w:rPr>
      </w:pPr>
      <w:r w:rsidRPr="00373148">
        <w:rPr>
          <w:rFonts w:ascii="Arial" w:hAnsi="Arial" w:cs="Arial"/>
          <w:color w:val="000000" w:themeColor="text1"/>
          <w:sz w:val="23"/>
          <w:szCs w:val="23"/>
        </w:rPr>
        <w:t>DCAB defers to EV charging station manufacturers for information on compliant connectors currently available on the market.</w:t>
      </w:r>
    </w:p>
    <w:p w14:paraId="58A69F66" w14:textId="77777777" w:rsidR="003D72B0" w:rsidRPr="00373148" w:rsidRDefault="003D72B0" w:rsidP="003D72B0">
      <w:pPr>
        <w:ind w:left="1440"/>
        <w:rPr>
          <w:rFonts w:ascii="Arial" w:hAnsi="Arial" w:cs="Arial"/>
          <w:color w:val="000000" w:themeColor="text1"/>
          <w:sz w:val="23"/>
          <w:szCs w:val="23"/>
        </w:rPr>
      </w:pPr>
    </w:p>
    <w:p w14:paraId="0B3DE18D" w14:textId="77777777" w:rsidR="003D72B0" w:rsidRPr="00373148" w:rsidRDefault="003D72B0" w:rsidP="00CA130B">
      <w:pPr>
        <w:numPr>
          <w:ilvl w:val="0"/>
          <w:numId w:val="38"/>
        </w:numPr>
        <w:tabs>
          <w:tab w:val="clear" w:pos="720"/>
        </w:tabs>
        <w:ind w:left="1800"/>
        <w:rPr>
          <w:rFonts w:ascii="Arial" w:hAnsi="Arial" w:cs="Arial"/>
          <w:b/>
          <w:bCs/>
          <w:color w:val="000000" w:themeColor="text1"/>
          <w:sz w:val="23"/>
          <w:szCs w:val="23"/>
        </w:rPr>
      </w:pPr>
      <w:r w:rsidRPr="00373148">
        <w:rPr>
          <w:rFonts w:ascii="Arial" w:hAnsi="Arial" w:cs="Arial"/>
          <w:b/>
          <w:bCs/>
          <w:color w:val="000000" w:themeColor="text1"/>
          <w:sz w:val="23"/>
          <w:szCs w:val="23"/>
        </w:rPr>
        <w:t>Is it possible to activate a connector with less than 5 pounds of force?</w:t>
      </w:r>
    </w:p>
    <w:p w14:paraId="60029B5D" w14:textId="77777777" w:rsidR="003D72B0" w:rsidRPr="00373148" w:rsidRDefault="003D72B0" w:rsidP="00CA130B">
      <w:pPr>
        <w:ind w:left="1800"/>
        <w:rPr>
          <w:rFonts w:ascii="Arial" w:hAnsi="Arial" w:cs="Arial"/>
          <w:color w:val="000000" w:themeColor="text1"/>
          <w:sz w:val="23"/>
          <w:szCs w:val="23"/>
        </w:rPr>
      </w:pPr>
      <w:r w:rsidRPr="00373148">
        <w:rPr>
          <w:rFonts w:ascii="Arial" w:hAnsi="Arial" w:cs="Arial"/>
          <w:color w:val="000000" w:themeColor="text1"/>
          <w:sz w:val="23"/>
          <w:szCs w:val="23"/>
        </w:rPr>
        <w:t>DCAB defers this question to EV charging station manufacturers.</w:t>
      </w:r>
    </w:p>
    <w:p w14:paraId="5F0F2104" w14:textId="77777777" w:rsidR="003D72B0" w:rsidRPr="00373148" w:rsidRDefault="003D72B0" w:rsidP="00CA130B">
      <w:pPr>
        <w:ind w:left="1890"/>
        <w:rPr>
          <w:rFonts w:ascii="Arial" w:hAnsi="Arial" w:cs="Arial"/>
          <w:color w:val="000000" w:themeColor="text1"/>
          <w:sz w:val="23"/>
          <w:szCs w:val="23"/>
        </w:rPr>
      </w:pPr>
    </w:p>
    <w:p w14:paraId="62727550" w14:textId="77777777" w:rsidR="003D72B0" w:rsidRPr="00373148" w:rsidRDefault="003D72B0" w:rsidP="00CA130B">
      <w:pPr>
        <w:numPr>
          <w:ilvl w:val="0"/>
          <w:numId w:val="38"/>
        </w:numPr>
        <w:tabs>
          <w:tab w:val="clear" w:pos="720"/>
        </w:tabs>
        <w:ind w:left="1800"/>
        <w:rPr>
          <w:rFonts w:ascii="Arial" w:hAnsi="Arial" w:cs="Arial"/>
          <w:b/>
          <w:bCs/>
          <w:color w:val="000000" w:themeColor="text1"/>
          <w:sz w:val="23"/>
          <w:szCs w:val="23"/>
        </w:rPr>
      </w:pPr>
      <w:r w:rsidRPr="00373148">
        <w:rPr>
          <w:rFonts w:ascii="Arial" w:hAnsi="Arial" w:cs="Arial"/>
          <w:b/>
          <w:bCs/>
          <w:color w:val="000000" w:themeColor="text1"/>
          <w:sz w:val="23"/>
          <w:szCs w:val="23"/>
        </w:rPr>
        <w:t>Are adapters for alternate connectors provided by the EV Charging station or do individuals bring adapters with them if the EV Charger connector is not compatible with their vehicle?</w:t>
      </w:r>
    </w:p>
    <w:p w14:paraId="5C0B5640" w14:textId="77777777" w:rsidR="003D72B0" w:rsidRPr="00373148" w:rsidRDefault="003D72B0" w:rsidP="00CA130B">
      <w:pPr>
        <w:ind w:left="1800"/>
        <w:rPr>
          <w:rFonts w:ascii="Arial" w:hAnsi="Arial" w:cs="Arial"/>
          <w:color w:val="000000" w:themeColor="text1"/>
          <w:sz w:val="23"/>
          <w:szCs w:val="23"/>
        </w:rPr>
      </w:pPr>
      <w:r w:rsidRPr="00373148">
        <w:rPr>
          <w:rFonts w:ascii="Arial" w:hAnsi="Arial" w:cs="Arial"/>
          <w:color w:val="000000" w:themeColor="text1"/>
          <w:sz w:val="23"/>
          <w:szCs w:val="23"/>
        </w:rPr>
        <w:t>DCAB believes that individuals should provide adapters for alternate connectors, rather than placing this responsibility on public accommodations.</w:t>
      </w:r>
    </w:p>
    <w:p w14:paraId="39F8CD70" w14:textId="77777777" w:rsidR="003D72B0" w:rsidRPr="00373148" w:rsidRDefault="003D72B0" w:rsidP="003D72B0">
      <w:pPr>
        <w:ind w:left="1440"/>
        <w:rPr>
          <w:rFonts w:ascii="Arial" w:hAnsi="Arial" w:cs="Arial"/>
          <w:color w:val="000000" w:themeColor="text1"/>
          <w:sz w:val="23"/>
          <w:szCs w:val="23"/>
        </w:rPr>
      </w:pPr>
    </w:p>
    <w:p w14:paraId="18EE02A7" w14:textId="77777777" w:rsidR="003D72B0" w:rsidRPr="00373148" w:rsidRDefault="003D72B0" w:rsidP="00CA130B">
      <w:pPr>
        <w:numPr>
          <w:ilvl w:val="0"/>
          <w:numId w:val="38"/>
        </w:numPr>
        <w:tabs>
          <w:tab w:val="clear" w:pos="720"/>
        </w:tabs>
        <w:ind w:left="1800"/>
        <w:rPr>
          <w:rFonts w:ascii="Arial" w:hAnsi="Arial" w:cs="Arial"/>
          <w:b/>
          <w:bCs/>
          <w:color w:val="000000" w:themeColor="text1"/>
          <w:sz w:val="23"/>
          <w:szCs w:val="23"/>
        </w:rPr>
      </w:pPr>
      <w:r w:rsidRPr="00373148">
        <w:rPr>
          <w:rFonts w:ascii="Arial" w:hAnsi="Arial" w:cs="Arial"/>
          <w:b/>
          <w:bCs/>
          <w:color w:val="000000" w:themeColor="text1"/>
          <w:sz w:val="23"/>
          <w:szCs w:val="23"/>
        </w:rPr>
        <w:t>Do any EV chargers currently on the market use a cable management system?</w:t>
      </w:r>
    </w:p>
    <w:p w14:paraId="7DE886A6" w14:textId="77777777" w:rsidR="003D72B0" w:rsidRPr="00373148" w:rsidRDefault="003D72B0" w:rsidP="00CA130B">
      <w:pPr>
        <w:ind w:left="1800"/>
        <w:rPr>
          <w:rFonts w:ascii="Arial" w:hAnsi="Arial" w:cs="Arial"/>
          <w:color w:val="000000" w:themeColor="text1"/>
          <w:sz w:val="23"/>
          <w:szCs w:val="23"/>
        </w:rPr>
      </w:pPr>
      <w:r w:rsidRPr="00373148">
        <w:rPr>
          <w:rFonts w:ascii="Arial" w:hAnsi="Arial" w:cs="Arial"/>
          <w:color w:val="000000" w:themeColor="text1"/>
          <w:sz w:val="23"/>
          <w:szCs w:val="23"/>
        </w:rPr>
        <w:t>DCAB defers to EV charging station manufacturers but emphasizes the importance of cable lengths being sufficient to reach electric vehicle ports, which lack a standard location.</w:t>
      </w:r>
    </w:p>
    <w:p w14:paraId="5C82812B" w14:textId="77777777" w:rsidR="003D72B0" w:rsidRPr="00373148" w:rsidRDefault="003D72B0" w:rsidP="003D72B0">
      <w:pPr>
        <w:ind w:left="1440"/>
        <w:rPr>
          <w:rFonts w:ascii="Arial" w:hAnsi="Arial" w:cs="Arial"/>
          <w:color w:val="000000" w:themeColor="text1"/>
          <w:sz w:val="23"/>
          <w:szCs w:val="23"/>
        </w:rPr>
      </w:pPr>
    </w:p>
    <w:p w14:paraId="15A239FF" w14:textId="77777777" w:rsidR="003D72B0" w:rsidRPr="00373148" w:rsidRDefault="003D72B0" w:rsidP="00CA130B">
      <w:pPr>
        <w:numPr>
          <w:ilvl w:val="0"/>
          <w:numId w:val="38"/>
        </w:numPr>
        <w:tabs>
          <w:tab w:val="clear" w:pos="720"/>
        </w:tabs>
        <w:ind w:left="1800"/>
        <w:rPr>
          <w:rFonts w:ascii="Arial" w:hAnsi="Arial" w:cs="Arial"/>
          <w:b/>
          <w:bCs/>
          <w:color w:val="000000" w:themeColor="text1"/>
          <w:sz w:val="23"/>
          <w:szCs w:val="23"/>
        </w:rPr>
      </w:pPr>
      <w:r w:rsidRPr="00373148">
        <w:rPr>
          <w:rFonts w:ascii="Arial" w:hAnsi="Arial" w:cs="Arial"/>
          <w:b/>
          <w:bCs/>
          <w:color w:val="000000" w:themeColor="text1"/>
          <w:sz w:val="23"/>
          <w:szCs w:val="23"/>
        </w:rPr>
        <w:t>Is there any other new technology the Board should consider besides a cable management system to ensure that the cable can be moved into place by a person with a disability?</w:t>
      </w:r>
    </w:p>
    <w:p w14:paraId="0B97AA48" w14:textId="77777777" w:rsidR="003D72B0" w:rsidRPr="00373148" w:rsidRDefault="003D72B0" w:rsidP="00CA130B">
      <w:pPr>
        <w:ind w:left="1800"/>
        <w:rPr>
          <w:rFonts w:ascii="Arial" w:hAnsi="Arial" w:cs="Arial"/>
          <w:color w:val="000000" w:themeColor="text1"/>
          <w:sz w:val="23"/>
          <w:szCs w:val="23"/>
        </w:rPr>
      </w:pPr>
      <w:r w:rsidRPr="00373148">
        <w:rPr>
          <w:rFonts w:ascii="Arial" w:hAnsi="Arial" w:cs="Arial"/>
          <w:color w:val="000000" w:themeColor="text1"/>
          <w:sz w:val="23"/>
          <w:szCs w:val="23"/>
        </w:rPr>
        <w:t>DCAB defers to EV charging station manufacturers for considerations beyond cable management systems to facilitate cable maneuverability for persons with disabilities.</w:t>
      </w:r>
    </w:p>
    <w:p w14:paraId="546C39F0" w14:textId="77777777" w:rsidR="003D72B0" w:rsidRPr="00373148" w:rsidRDefault="003D72B0" w:rsidP="003D72B0">
      <w:pPr>
        <w:ind w:left="1440"/>
        <w:rPr>
          <w:rFonts w:ascii="Arial" w:hAnsi="Arial" w:cs="Arial"/>
          <w:color w:val="000000" w:themeColor="text1"/>
          <w:sz w:val="23"/>
          <w:szCs w:val="23"/>
        </w:rPr>
      </w:pPr>
    </w:p>
    <w:p w14:paraId="56F7855A" w14:textId="77777777" w:rsidR="003D72B0" w:rsidRPr="00373148" w:rsidRDefault="003D72B0" w:rsidP="00CA130B">
      <w:pPr>
        <w:numPr>
          <w:ilvl w:val="0"/>
          <w:numId w:val="38"/>
        </w:numPr>
        <w:tabs>
          <w:tab w:val="clear" w:pos="720"/>
        </w:tabs>
        <w:ind w:left="1800"/>
        <w:rPr>
          <w:rFonts w:ascii="Arial" w:hAnsi="Arial" w:cs="Arial"/>
          <w:b/>
          <w:bCs/>
          <w:color w:val="000000" w:themeColor="text1"/>
          <w:sz w:val="23"/>
          <w:szCs w:val="23"/>
        </w:rPr>
      </w:pPr>
      <w:r w:rsidRPr="00373148">
        <w:rPr>
          <w:rFonts w:ascii="Arial" w:hAnsi="Arial" w:cs="Arial"/>
          <w:b/>
          <w:bCs/>
          <w:color w:val="000000" w:themeColor="text1"/>
          <w:sz w:val="23"/>
          <w:szCs w:val="23"/>
        </w:rPr>
        <w:lastRenderedPageBreak/>
        <w:t>Should the Board consider requiring a different threshold for the cable management system instead of 5 pounds?</w:t>
      </w:r>
    </w:p>
    <w:p w14:paraId="70C3AD60" w14:textId="77777777" w:rsidR="003D72B0" w:rsidRPr="00373148" w:rsidRDefault="003D72B0" w:rsidP="00CA130B">
      <w:pPr>
        <w:ind w:left="1800"/>
        <w:rPr>
          <w:rFonts w:ascii="Arial" w:hAnsi="Arial" w:cs="Arial"/>
          <w:color w:val="000000" w:themeColor="text1"/>
          <w:sz w:val="23"/>
          <w:szCs w:val="23"/>
        </w:rPr>
      </w:pPr>
      <w:r w:rsidRPr="00373148">
        <w:rPr>
          <w:rFonts w:ascii="Arial" w:hAnsi="Arial" w:cs="Arial"/>
          <w:color w:val="000000" w:themeColor="text1"/>
          <w:sz w:val="23"/>
          <w:szCs w:val="23"/>
        </w:rPr>
        <w:t>DCAB defers to EV charging station manufacturers regarding the appropriateness of a different threshold than 5 pounds for cable management systems.</w:t>
      </w:r>
    </w:p>
    <w:p w14:paraId="09FBB3BB" w14:textId="77777777" w:rsidR="003D72B0" w:rsidRPr="00373148" w:rsidRDefault="003D72B0" w:rsidP="003D72B0">
      <w:pPr>
        <w:ind w:left="1440"/>
        <w:rPr>
          <w:rFonts w:ascii="Arial" w:hAnsi="Arial" w:cs="Arial"/>
          <w:color w:val="000000" w:themeColor="text1"/>
          <w:sz w:val="23"/>
          <w:szCs w:val="23"/>
        </w:rPr>
      </w:pPr>
    </w:p>
    <w:p w14:paraId="62FE8AB1" w14:textId="163A8FDA" w:rsidR="003D72B0" w:rsidRPr="00373148" w:rsidRDefault="003D72B0" w:rsidP="003D72B0">
      <w:pPr>
        <w:kinsoku w:val="0"/>
        <w:overflowPunct w:val="0"/>
        <w:autoSpaceDE w:val="0"/>
        <w:autoSpaceDN w:val="0"/>
        <w:adjustRightInd w:val="0"/>
        <w:ind w:left="720"/>
        <w:rPr>
          <w:rFonts w:ascii="Arial" w:hAnsi="Arial" w:cs="Arial"/>
          <w:sz w:val="23"/>
          <w:szCs w:val="23"/>
        </w:rPr>
      </w:pPr>
      <w:r w:rsidRPr="00373148">
        <w:rPr>
          <w:rFonts w:ascii="Arial" w:hAnsi="Arial" w:cs="Arial"/>
          <w:sz w:val="23"/>
          <w:szCs w:val="23"/>
        </w:rPr>
        <w:t>The</w:t>
      </w:r>
      <w:r w:rsidR="0064423A" w:rsidRPr="00373148">
        <w:rPr>
          <w:rFonts w:ascii="Arial" w:hAnsi="Arial" w:cs="Arial"/>
          <w:sz w:val="23"/>
          <w:szCs w:val="23"/>
        </w:rPr>
        <w:t xml:space="preserve"> Executive</w:t>
      </w:r>
      <w:r w:rsidRPr="00373148">
        <w:rPr>
          <w:rFonts w:ascii="Arial" w:hAnsi="Arial" w:cs="Arial"/>
          <w:sz w:val="23"/>
          <w:szCs w:val="23"/>
        </w:rPr>
        <w:t xml:space="preserve"> Committee </w:t>
      </w:r>
      <w:r w:rsidR="0064423A" w:rsidRPr="00373148">
        <w:rPr>
          <w:rFonts w:ascii="Arial" w:hAnsi="Arial" w:cs="Arial"/>
          <w:sz w:val="23"/>
          <w:szCs w:val="23"/>
        </w:rPr>
        <w:t>voted to approve</w:t>
      </w:r>
      <w:r w:rsidRPr="00373148">
        <w:rPr>
          <w:rFonts w:ascii="Arial" w:hAnsi="Arial" w:cs="Arial"/>
          <w:sz w:val="23"/>
          <w:szCs w:val="23"/>
        </w:rPr>
        <w:t xml:space="preserve"> the</w:t>
      </w:r>
      <w:r w:rsidR="00074B39" w:rsidRPr="00373148">
        <w:rPr>
          <w:rFonts w:ascii="Arial" w:hAnsi="Arial" w:cs="Arial"/>
          <w:sz w:val="23"/>
          <w:szCs w:val="23"/>
        </w:rPr>
        <w:t xml:space="preserve"> Standing Committee on</w:t>
      </w:r>
      <w:r w:rsidRPr="00373148">
        <w:rPr>
          <w:rFonts w:ascii="Arial" w:hAnsi="Arial" w:cs="Arial"/>
          <w:sz w:val="23"/>
          <w:szCs w:val="23"/>
        </w:rPr>
        <w:t xml:space="preserve"> </w:t>
      </w:r>
      <w:r w:rsidR="00074B39" w:rsidRPr="00373148">
        <w:rPr>
          <w:rFonts w:ascii="Arial" w:hAnsi="Arial" w:cs="Arial"/>
          <w:sz w:val="23"/>
          <w:szCs w:val="23"/>
        </w:rPr>
        <w:t>P</w:t>
      </w:r>
      <w:r w:rsidRPr="00373148">
        <w:rPr>
          <w:rFonts w:ascii="Arial" w:hAnsi="Arial" w:cs="Arial"/>
          <w:sz w:val="23"/>
          <w:szCs w:val="23"/>
        </w:rPr>
        <w:t xml:space="preserve">arking suggested </w:t>
      </w:r>
      <w:r w:rsidR="0064423A" w:rsidRPr="00373148">
        <w:rPr>
          <w:rFonts w:ascii="Arial" w:hAnsi="Arial" w:cs="Arial"/>
          <w:sz w:val="23"/>
          <w:szCs w:val="23"/>
        </w:rPr>
        <w:t>comments for submittal to the United States Architectural and Transportation Barriers Compliance Board</w:t>
      </w:r>
      <w:r w:rsidR="006E6C8C" w:rsidRPr="00373148">
        <w:rPr>
          <w:rFonts w:ascii="Arial" w:hAnsi="Arial" w:cs="Arial"/>
          <w:sz w:val="23"/>
          <w:szCs w:val="23"/>
        </w:rPr>
        <w:t xml:space="preserve"> before the November 4, 2024 deadline </w:t>
      </w:r>
      <w:r w:rsidRPr="00373148">
        <w:rPr>
          <w:rFonts w:ascii="Arial" w:hAnsi="Arial" w:cs="Arial"/>
          <w:sz w:val="23"/>
          <w:szCs w:val="23"/>
        </w:rPr>
        <w:t xml:space="preserve">(M/S/P  </w:t>
      </w:r>
      <w:r w:rsidR="00074B39" w:rsidRPr="00373148">
        <w:rPr>
          <w:rFonts w:ascii="Arial" w:hAnsi="Arial" w:cs="Arial"/>
          <w:sz w:val="23"/>
          <w:szCs w:val="23"/>
        </w:rPr>
        <w:t>Kozai/Isobe</w:t>
      </w:r>
      <w:r w:rsidRPr="00373148">
        <w:rPr>
          <w:rFonts w:ascii="Arial" w:hAnsi="Arial" w:cs="Arial"/>
          <w:sz w:val="23"/>
          <w:szCs w:val="23"/>
        </w:rPr>
        <w:t>).</w:t>
      </w:r>
    </w:p>
    <w:p w14:paraId="3C214270" w14:textId="77777777" w:rsidR="003D72B0" w:rsidRPr="00373148" w:rsidRDefault="003D72B0" w:rsidP="003D72B0">
      <w:pPr>
        <w:ind w:left="1440"/>
        <w:rPr>
          <w:rFonts w:ascii="Arial" w:hAnsi="Arial" w:cs="Arial"/>
          <w:color w:val="000000" w:themeColor="text1"/>
          <w:sz w:val="23"/>
          <w:szCs w:val="23"/>
        </w:rPr>
      </w:pPr>
    </w:p>
    <w:p w14:paraId="2AED2110" w14:textId="1E298B92" w:rsidR="003D72B0" w:rsidRPr="00373148" w:rsidRDefault="003D72B0" w:rsidP="00E41404">
      <w:pPr>
        <w:pStyle w:val="ListParagraph"/>
        <w:numPr>
          <w:ilvl w:val="0"/>
          <w:numId w:val="36"/>
        </w:numPr>
        <w:ind w:left="720"/>
        <w:rPr>
          <w:rFonts w:cs="Arial"/>
          <w:sz w:val="23"/>
          <w:szCs w:val="23"/>
        </w:rPr>
      </w:pPr>
      <w:r w:rsidRPr="00373148">
        <w:rPr>
          <w:rFonts w:cs="Arial"/>
          <w:sz w:val="23"/>
          <w:szCs w:val="23"/>
        </w:rPr>
        <w:t xml:space="preserve">The meeting was adjourned at </w:t>
      </w:r>
      <w:r w:rsidR="00D65B50" w:rsidRPr="00373148">
        <w:rPr>
          <w:rFonts w:cs="Arial"/>
          <w:sz w:val="23"/>
          <w:szCs w:val="23"/>
        </w:rPr>
        <w:t>1:45 p.m</w:t>
      </w:r>
      <w:r w:rsidRPr="00373148">
        <w:rPr>
          <w:rFonts w:cs="Arial"/>
          <w:sz w:val="23"/>
          <w:szCs w:val="23"/>
        </w:rPr>
        <w:t>.</w:t>
      </w:r>
    </w:p>
    <w:p w14:paraId="2B779780" w14:textId="0F4E7FDF" w:rsidR="00D65B50" w:rsidRPr="00373148" w:rsidRDefault="00D65B50" w:rsidP="00D65B50">
      <w:pPr>
        <w:rPr>
          <w:rFonts w:ascii="Arial" w:hAnsi="Arial" w:cs="Arial"/>
          <w:sz w:val="23"/>
          <w:szCs w:val="23"/>
        </w:rPr>
      </w:pPr>
      <w:r w:rsidRPr="00373148">
        <w:rPr>
          <w:rFonts w:ascii="Arial" w:hAnsi="Arial" w:cs="Arial"/>
          <w:sz w:val="23"/>
          <w:szCs w:val="23"/>
        </w:rPr>
        <w:t>All votes were unanimous unless otherwise noted.</w:t>
      </w:r>
    </w:p>
    <w:p w14:paraId="0E571776" w14:textId="77777777" w:rsidR="00D65B50" w:rsidRPr="00373148" w:rsidRDefault="00D65B50" w:rsidP="00D65B50">
      <w:pPr>
        <w:rPr>
          <w:rFonts w:ascii="Arial" w:hAnsi="Arial" w:cs="Arial"/>
          <w:sz w:val="23"/>
          <w:szCs w:val="23"/>
        </w:rPr>
      </w:pPr>
    </w:p>
    <w:p w14:paraId="3208483E" w14:textId="55D0EDAB" w:rsidR="00D65B50" w:rsidRPr="00373148" w:rsidRDefault="00D65B50" w:rsidP="00D65B50">
      <w:pPr>
        <w:rPr>
          <w:rFonts w:ascii="Arial" w:hAnsi="Arial" w:cs="Arial"/>
          <w:sz w:val="23"/>
          <w:szCs w:val="23"/>
        </w:rPr>
      </w:pPr>
      <w:r w:rsidRPr="00373148">
        <w:rPr>
          <w:rFonts w:ascii="Arial" w:hAnsi="Arial" w:cs="Arial"/>
          <w:sz w:val="23"/>
          <w:szCs w:val="23"/>
        </w:rPr>
        <w:tab/>
      </w:r>
      <w:r w:rsidRPr="00373148">
        <w:rPr>
          <w:rFonts w:ascii="Arial" w:hAnsi="Arial" w:cs="Arial"/>
          <w:sz w:val="23"/>
          <w:szCs w:val="23"/>
        </w:rPr>
        <w:tab/>
      </w:r>
      <w:r w:rsidRPr="00373148">
        <w:rPr>
          <w:rFonts w:ascii="Arial" w:hAnsi="Arial" w:cs="Arial"/>
          <w:sz w:val="23"/>
          <w:szCs w:val="23"/>
        </w:rPr>
        <w:tab/>
      </w:r>
      <w:r w:rsidRPr="00373148">
        <w:rPr>
          <w:rFonts w:ascii="Arial" w:hAnsi="Arial" w:cs="Arial"/>
          <w:sz w:val="23"/>
          <w:szCs w:val="23"/>
        </w:rPr>
        <w:tab/>
      </w:r>
      <w:r w:rsidRPr="00373148">
        <w:rPr>
          <w:rFonts w:ascii="Arial" w:hAnsi="Arial" w:cs="Arial"/>
          <w:sz w:val="23"/>
          <w:szCs w:val="23"/>
        </w:rPr>
        <w:tab/>
      </w:r>
      <w:r w:rsidRPr="00373148">
        <w:rPr>
          <w:rFonts w:ascii="Arial" w:hAnsi="Arial" w:cs="Arial"/>
          <w:sz w:val="23"/>
          <w:szCs w:val="23"/>
        </w:rPr>
        <w:tab/>
      </w:r>
      <w:r w:rsidR="00E41404" w:rsidRPr="00373148">
        <w:rPr>
          <w:rFonts w:ascii="Arial" w:hAnsi="Arial" w:cs="Arial"/>
          <w:sz w:val="23"/>
          <w:szCs w:val="23"/>
        </w:rPr>
        <w:t>Respectfully submitted,</w:t>
      </w:r>
    </w:p>
    <w:p w14:paraId="20BD3DB2" w14:textId="77777777" w:rsidR="00E41404" w:rsidRPr="00373148" w:rsidRDefault="00E41404" w:rsidP="00D65B50">
      <w:pPr>
        <w:rPr>
          <w:rFonts w:ascii="Arial" w:hAnsi="Arial" w:cs="Arial"/>
          <w:sz w:val="23"/>
          <w:szCs w:val="23"/>
        </w:rPr>
      </w:pPr>
    </w:p>
    <w:p w14:paraId="4329031B" w14:textId="77777777" w:rsidR="00E41404" w:rsidRPr="00373148" w:rsidRDefault="00E41404" w:rsidP="00D65B50">
      <w:pPr>
        <w:rPr>
          <w:rFonts w:ascii="Arial" w:hAnsi="Arial" w:cs="Arial"/>
          <w:sz w:val="23"/>
          <w:szCs w:val="23"/>
        </w:rPr>
      </w:pPr>
    </w:p>
    <w:p w14:paraId="3155421E" w14:textId="77777777" w:rsidR="00E41404" w:rsidRPr="00373148" w:rsidRDefault="00E41404" w:rsidP="00D65B50">
      <w:pPr>
        <w:rPr>
          <w:rFonts w:ascii="Arial" w:hAnsi="Arial" w:cs="Arial"/>
          <w:sz w:val="23"/>
          <w:szCs w:val="23"/>
        </w:rPr>
      </w:pPr>
    </w:p>
    <w:p w14:paraId="4CF59C45" w14:textId="36209EC9" w:rsidR="003D72B0" w:rsidRPr="00373148" w:rsidRDefault="00E41404" w:rsidP="0008370D">
      <w:pPr>
        <w:rPr>
          <w:rFonts w:ascii="Arial" w:hAnsi="Arial" w:cs="Arial"/>
          <w:sz w:val="23"/>
          <w:szCs w:val="23"/>
        </w:rPr>
      </w:pPr>
      <w:r w:rsidRPr="00373148">
        <w:rPr>
          <w:rFonts w:ascii="Arial" w:hAnsi="Arial" w:cs="Arial"/>
          <w:sz w:val="23"/>
          <w:szCs w:val="23"/>
        </w:rPr>
        <w:tab/>
      </w:r>
      <w:r w:rsidRPr="00373148">
        <w:rPr>
          <w:rFonts w:ascii="Arial" w:hAnsi="Arial" w:cs="Arial"/>
          <w:sz w:val="23"/>
          <w:szCs w:val="23"/>
        </w:rPr>
        <w:tab/>
      </w:r>
      <w:r w:rsidRPr="00373148">
        <w:rPr>
          <w:rFonts w:ascii="Arial" w:hAnsi="Arial" w:cs="Arial"/>
          <w:sz w:val="23"/>
          <w:szCs w:val="23"/>
        </w:rPr>
        <w:tab/>
      </w:r>
      <w:r w:rsidRPr="00373148">
        <w:rPr>
          <w:rFonts w:ascii="Arial" w:hAnsi="Arial" w:cs="Arial"/>
          <w:sz w:val="23"/>
          <w:szCs w:val="23"/>
        </w:rPr>
        <w:tab/>
      </w:r>
      <w:r w:rsidRPr="00373148">
        <w:rPr>
          <w:rFonts w:ascii="Arial" w:hAnsi="Arial" w:cs="Arial"/>
          <w:sz w:val="23"/>
          <w:szCs w:val="23"/>
        </w:rPr>
        <w:tab/>
      </w:r>
      <w:r w:rsidRPr="00373148">
        <w:rPr>
          <w:rFonts w:ascii="Arial" w:hAnsi="Arial" w:cs="Arial"/>
          <w:sz w:val="23"/>
          <w:szCs w:val="23"/>
        </w:rPr>
        <w:tab/>
        <w:t>BRYAN</w:t>
      </w:r>
      <w:r w:rsidR="0008370D" w:rsidRPr="00373148">
        <w:rPr>
          <w:rFonts w:ascii="Arial" w:hAnsi="Arial" w:cs="Arial"/>
          <w:sz w:val="23"/>
          <w:szCs w:val="23"/>
        </w:rPr>
        <w:t xml:space="preserve"> MICK</w:t>
      </w:r>
    </w:p>
    <w:sectPr w:rsidR="003D72B0" w:rsidRPr="00373148" w:rsidSect="00373148">
      <w:pgSz w:w="12240" w:h="15840"/>
      <w:pgMar w:top="1008" w:right="1440" w:bottom="1008" w:left="144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6B92D4" w14:textId="77777777" w:rsidR="006A6E3C" w:rsidRDefault="006A6E3C">
      <w:r>
        <w:separator/>
      </w:r>
    </w:p>
  </w:endnote>
  <w:endnote w:type="continuationSeparator" w:id="0">
    <w:p w14:paraId="408748B8" w14:textId="77777777" w:rsidR="006A6E3C" w:rsidRDefault="006A6E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Times">
    <w:altName w:val="Times New Roman"/>
    <w:panose1 w:val="00000500000000020000"/>
    <w:charset w:val="00"/>
    <w:family w:val="auto"/>
    <w:pitch w:val="variable"/>
    <w:sig w:usb0="E00002FF" w:usb1="5000205A" w:usb2="00000000" w:usb3="00000000" w:csb0="0000019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CFB3FF" w14:textId="77777777" w:rsidR="006A6E3C" w:rsidRDefault="006A6E3C">
      <w:r>
        <w:separator/>
      </w:r>
    </w:p>
  </w:footnote>
  <w:footnote w:type="continuationSeparator" w:id="0">
    <w:p w14:paraId="6943699C" w14:textId="77777777" w:rsidR="006A6E3C" w:rsidRDefault="006A6E3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FFFFFFFF"/>
    <w:lvl w:ilvl="0">
      <w:start w:val="1"/>
      <w:numFmt w:val="upperRoman"/>
      <w:lvlText w:val="%1."/>
      <w:lvlJc w:val="left"/>
      <w:pPr>
        <w:ind w:left="900" w:hanging="720"/>
      </w:pPr>
      <w:rPr>
        <w:rFonts w:ascii="Arial" w:hAnsi="Arial" w:cs="Arial"/>
        <w:b w:val="0"/>
        <w:bCs w:val="0"/>
        <w:i w:val="0"/>
        <w:iCs w:val="0"/>
        <w:spacing w:val="0"/>
        <w:w w:val="100"/>
        <w:sz w:val="23"/>
        <w:szCs w:val="23"/>
      </w:rPr>
    </w:lvl>
    <w:lvl w:ilvl="1">
      <w:numFmt w:val="bullet"/>
      <w:lvlText w:val="•"/>
      <w:lvlJc w:val="left"/>
      <w:pPr>
        <w:ind w:left="1898" w:hanging="720"/>
      </w:pPr>
    </w:lvl>
    <w:lvl w:ilvl="2">
      <w:numFmt w:val="bullet"/>
      <w:lvlText w:val="•"/>
      <w:lvlJc w:val="left"/>
      <w:pPr>
        <w:ind w:left="2856" w:hanging="720"/>
      </w:pPr>
    </w:lvl>
    <w:lvl w:ilvl="3">
      <w:numFmt w:val="bullet"/>
      <w:lvlText w:val="•"/>
      <w:lvlJc w:val="left"/>
      <w:pPr>
        <w:ind w:left="3814" w:hanging="720"/>
      </w:pPr>
    </w:lvl>
    <w:lvl w:ilvl="4">
      <w:numFmt w:val="bullet"/>
      <w:lvlText w:val="•"/>
      <w:lvlJc w:val="left"/>
      <w:pPr>
        <w:ind w:left="4772" w:hanging="720"/>
      </w:pPr>
    </w:lvl>
    <w:lvl w:ilvl="5">
      <w:numFmt w:val="bullet"/>
      <w:lvlText w:val="•"/>
      <w:lvlJc w:val="left"/>
      <w:pPr>
        <w:ind w:left="5730" w:hanging="720"/>
      </w:pPr>
    </w:lvl>
    <w:lvl w:ilvl="6">
      <w:numFmt w:val="bullet"/>
      <w:lvlText w:val="•"/>
      <w:lvlJc w:val="left"/>
      <w:pPr>
        <w:ind w:left="6688" w:hanging="720"/>
      </w:pPr>
    </w:lvl>
    <w:lvl w:ilvl="7">
      <w:numFmt w:val="bullet"/>
      <w:lvlText w:val="•"/>
      <w:lvlJc w:val="left"/>
      <w:pPr>
        <w:ind w:left="7646" w:hanging="720"/>
      </w:pPr>
    </w:lvl>
    <w:lvl w:ilvl="8">
      <w:numFmt w:val="bullet"/>
      <w:lvlText w:val="•"/>
      <w:lvlJc w:val="left"/>
      <w:pPr>
        <w:ind w:left="8604" w:hanging="720"/>
      </w:pPr>
    </w:lvl>
  </w:abstractNum>
  <w:abstractNum w:abstractNumId="1" w15:restartNumberingAfterBreak="0">
    <w:nsid w:val="03160F5A"/>
    <w:multiLevelType w:val="hybridMultilevel"/>
    <w:tmpl w:val="0B761DE6"/>
    <w:lvl w:ilvl="0" w:tplc="64E4FED0">
      <w:start w:val="1"/>
      <w:numFmt w:val="upperLetter"/>
      <w:lvlText w:val="%1."/>
      <w:lvlJc w:val="left"/>
      <w:pPr>
        <w:ind w:left="1080" w:hanging="360"/>
      </w:pPr>
      <w:rPr>
        <w:rFonts w:hint="default"/>
      </w:rPr>
    </w:lvl>
    <w:lvl w:ilvl="1" w:tplc="04090019" w:tentative="1">
      <w:start w:val="1"/>
      <w:numFmt w:val="lowerLetter"/>
      <w:lvlText w:val="%2."/>
      <w:lvlJc w:val="left"/>
      <w:pPr>
        <w:ind w:left="-540" w:hanging="360"/>
      </w:pPr>
    </w:lvl>
    <w:lvl w:ilvl="2" w:tplc="0409001B" w:tentative="1">
      <w:start w:val="1"/>
      <w:numFmt w:val="lowerRoman"/>
      <w:lvlText w:val="%3."/>
      <w:lvlJc w:val="right"/>
      <w:pPr>
        <w:ind w:left="180" w:hanging="180"/>
      </w:pPr>
    </w:lvl>
    <w:lvl w:ilvl="3" w:tplc="0409000F" w:tentative="1">
      <w:start w:val="1"/>
      <w:numFmt w:val="decimal"/>
      <w:lvlText w:val="%4."/>
      <w:lvlJc w:val="left"/>
      <w:pPr>
        <w:ind w:left="900" w:hanging="360"/>
      </w:pPr>
    </w:lvl>
    <w:lvl w:ilvl="4" w:tplc="04090019" w:tentative="1">
      <w:start w:val="1"/>
      <w:numFmt w:val="lowerLetter"/>
      <w:lvlText w:val="%5."/>
      <w:lvlJc w:val="left"/>
      <w:pPr>
        <w:ind w:left="1620" w:hanging="360"/>
      </w:pPr>
    </w:lvl>
    <w:lvl w:ilvl="5" w:tplc="0409001B" w:tentative="1">
      <w:start w:val="1"/>
      <w:numFmt w:val="lowerRoman"/>
      <w:lvlText w:val="%6."/>
      <w:lvlJc w:val="right"/>
      <w:pPr>
        <w:ind w:left="2340" w:hanging="180"/>
      </w:pPr>
    </w:lvl>
    <w:lvl w:ilvl="6" w:tplc="0409000F" w:tentative="1">
      <w:start w:val="1"/>
      <w:numFmt w:val="decimal"/>
      <w:lvlText w:val="%7."/>
      <w:lvlJc w:val="left"/>
      <w:pPr>
        <w:ind w:left="3060" w:hanging="360"/>
      </w:pPr>
    </w:lvl>
    <w:lvl w:ilvl="7" w:tplc="04090019" w:tentative="1">
      <w:start w:val="1"/>
      <w:numFmt w:val="lowerLetter"/>
      <w:lvlText w:val="%8."/>
      <w:lvlJc w:val="left"/>
      <w:pPr>
        <w:ind w:left="3780" w:hanging="360"/>
      </w:pPr>
    </w:lvl>
    <w:lvl w:ilvl="8" w:tplc="0409001B" w:tentative="1">
      <w:start w:val="1"/>
      <w:numFmt w:val="lowerRoman"/>
      <w:lvlText w:val="%9."/>
      <w:lvlJc w:val="right"/>
      <w:pPr>
        <w:ind w:left="4500" w:hanging="180"/>
      </w:pPr>
    </w:lvl>
  </w:abstractNum>
  <w:abstractNum w:abstractNumId="2" w15:restartNumberingAfterBreak="0">
    <w:nsid w:val="08B94210"/>
    <w:multiLevelType w:val="hybridMultilevel"/>
    <w:tmpl w:val="40BE3C50"/>
    <w:lvl w:ilvl="0" w:tplc="6728DE4A">
      <w:start w:val="6"/>
      <w:numFmt w:val="upperRoman"/>
      <w:lvlText w:val="%1."/>
      <w:lvlJc w:val="left"/>
      <w:pPr>
        <w:ind w:left="1080" w:hanging="72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0CE743E"/>
    <w:multiLevelType w:val="hybridMultilevel"/>
    <w:tmpl w:val="8D32457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613BD4"/>
    <w:multiLevelType w:val="hybridMultilevel"/>
    <w:tmpl w:val="A800B086"/>
    <w:lvl w:ilvl="0" w:tplc="04090015">
      <w:start w:val="1"/>
      <w:numFmt w:val="upperLetter"/>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59C4089"/>
    <w:multiLevelType w:val="hybridMultilevel"/>
    <w:tmpl w:val="C3DECFB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6" w15:restartNumberingAfterBreak="0">
    <w:nsid w:val="194E7F92"/>
    <w:multiLevelType w:val="hybridMultilevel"/>
    <w:tmpl w:val="BD7CADF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98E03C5"/>
    <w:multiLevelType w:val="hybridMultilevel"/>
    <w:tmpl w:val="B8D694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CE52F85"/>
    <w:multiLevelType w:val="hybridMultilevel"/>
    <w:tmpl w:val="E2B4CBB4"/>
    <w:lvl w:ilvl="0" w:tplc="52760D5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D254B49"/>
    <w:multiLevelType w:val="hybridMultilevel"/>
    <w:tmpl w:val="F44CA034"/>
    <w:lvl w:ilvl="0" w:tplc="E768321E">
      <w:start w:val="1"/>
      <w:numFmt w:val="upperLetter"/>
      <w:lvlText w:val="%1."/>
      <w:lvlJc w:val="left"/>
      <w:pPr>
        <w:ind w:left="1440" w:hanging="720"/>
      </w:pPr>
      <w:rPr>
        <w:rFonts w:cs="Arial"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DE626FC"/>
    <w:multiLevelType w:val="hybridMultilevel"/>
    <w:tmpl w:val="8A02D9C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1" w15:restartNumberingAfterBreak="0">
    <w:nsid w:val="22AE2DE2"/>
    <w:multiLevelType w:val="hybridMultilevel"/>
    <w:tmpl w:val="0388CB52"/>
    <w:lvl w:ilvl="0" w:tplc="04090015">
      <w:start w:val="1"/>
      <w:numFmt w:val="upperLetter"/>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7FB10C1"/>
    <w:multiLevelType w:val="hybridMultilevel"/>
    <w:tmpl w:val="F86CE0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Symbo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Symbol"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8935AC8"/>
    <w:multiLevelType w:val="hybridMultilevel"/>
    <w:tmpl w:val="0B761DE6"/>
    <w:lvl w:ilvl="0" w:tplc="64E4FED0">
      <w:start w:val="1"/>
      <w:numFmt w:val="upperLetter"/>
      <w:lvlText w:val="%1."/>
      <w:lvlJc w:val="left"/>
      <w:pPr>
        <w:ind w:left="630" w:hanging="360"/>
      </w:pPr>
      <w:rPr>
        <w:rFonts w:hint="default"/>
      </w:rPr>
    </w:lvl>
    <w:lvl w:ilvl="1" w:tplc="04090019" w:tentative="1">
      <w:start w:val="1"/>
      <w:numFmt w:val="lowerLetter"/>
      <w:lvlText w:val="%2."/>
      <w:lvlJc w:val="left"/>
      <w:pPr>
        <w:ind w:left="-990" w:hanging="360"/>
      </w:pPr>
    </w:lvl>
    <w:lvl w:ilvl="2" w:tplc="0409001B" w:tentative="1">
      <w:start w:val="1"/>
      <w:numFmt w:val="lowerRoman"/>
      <w:lvlText w:val="%3."/>
      <w:lvlJc w:val="right"/>
      <w:pPr>
        <w:ind w:left="-270" w:hanging="180"/>
      </w:pPr>
    </w:lvl>
    <w:lvl w:ilvl="3" w:tplc="0409000F" w:tentative="1">
      <w:start w:val="1"/>
      <w:numFmt w:val="decimal"/>
      <w:lvlText w:val="%4."/>
      <w:lvlJc w:val="left"/>
      <w:pPr>
        <w:ind w:left="450" w:hanging="360"/>
      </w:pPr>
    </w:lvl>
    <w:lvl w:ilvl="4" w:tplc="04090019" w:tentative="1">
      <w:start w:val="1"/>
      <w:numFmt w:val="lowerLetter"/>
      <w:lvlText w:val="%5."/>
      <w:lvlJc w:val="left"/>
      <w:pPr>
        <w:ind w:left="1170" w:hanging="360"/>
      </w:pPr>
    </w:lvl>
    <w:lvl w:ilvl="5" w:tplc="0409001B" w:tentative="1">
      <w:start w:val="1"/>
      <w:numFmt w:val="lowerRoman"/>
      <w:lvlText w:val="%6."/>
      <w:lvlJc w:val="right"/>
      <w:pPr>
        <w:ind w:left="1890" w:hanging="180"/>
      </w:pPr>
    </w:lvl>
    <w:lvl w:ilvl="6" w:tplc="0409000F" w:tentative="1">
      <w:start w:val="1"/>
      <w:numFmt w:val="decimal"/>
      <w:lvlText w:val="%7."/>
      <w:lvlJc w:val="left"/>
      <w:pPr>
        <w:ind w:left="2610" w:hanging="360"/>
      </w:pPr>
    </w:lvl>
    <w:lvl w:ilvl="7" w:tplc="04090019" w:tentative="1">
      <w:start w:val="1"/>
      <w:numFmt w:val="lowerLetter"/>
      <w:lvlText w:val="%8."/>
      <w:lvlJc w:val="left"/>
      <w:pPr>
        <w:ind w:left="3330" w:hanging="360"/>
      </w:pPr>
    </w:lvl>
    <w:lvl w:ilvl="8" w:tplc="0409001B" w:tentative="1">
      <w:start w:val="1"/>
      <w:numFmt w:val="lowerRoman"/>
      <w:lvlText w:val="%9."/>
      <w:lvlJc w:val="right"/>
      <w:pPr>
        <w:ind w:left="4050" w:hanging="180"/>
      </w:pPr>
    </w:lvl>
  </w:abstractNum>
  <w:abstractNum w:abstractNumId="14" w15:restartNumberingAfterBreak="0">
    <w:nsid w:val="2DAE21CF"/>
    <w:multiLevelType w:val="hybridMultilevel"/>
    <w:tmpl w:val="491E8058"/>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720" w:hanging="360"/>
      </w:pPr>
      <w:rPr>
        <w:rFonts w:ascii="Courier New" w:hAnsi="Courier New" w:cs="Courier New" w:hint="default"/>
      </w:rPr>
    </w:lvl>
    <w:lvl w:ilvl="2" w:tplc="04090005">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5" w15:restartNumberingAfterBreak="0">
    <w:nsid w:val="39094041"/>
    <w:multiLevelType w:val="hybridMultilevel"/>
    <w:tmpl w:val="A5A438FA"/>
    <w:lvl w:ilvl="0" w:tplc="756AC5D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0721EE2"/>
    <w:multiLevelType w:val="hybridMultilevel"/>
    <w:tmpl w:val="959E5E1C"/>
    <w:lvl w:ilvl="0" w:tplc="04090003">
      <w:start w:val="1"/>
      <w:numFmt w:val="bullet"/>
      <w:lvlText w:val="o"/>
      <w:lvlJc w:val="left"/>
      <w:pPr>
        <w:ind w:left="2160" w:hanging="360"/>
      </w:pPr>
      <w:rPr>
        <w:rFonts w:ascii="Courier New" w:hAnsi="Courier New" w:cs="Courier New" w:hint="default"/>
      </w:rPr>
    </w:lvl>
    <w:lvl w:ilvl="1" w:tplc="FFFFFFFF">
      <w:start w:val="1"/>
      <w:numFmt w:val="bullet"/>
      <w:lvlText w:val="o"/>
      <w:lvlJc w:val="left"/>
      <w:pPr>
        <w:ind w:left="2880" w:hanging="360"/>
      </w:pPr>
      <w:rPr>
        <w:rFonts w:ascii="Courier New" w:hAnsi="Courier New" w:cs="Courier New" w:hint="default"/>
      </w:rPr>
    </w:lvl>
    <w:lvl w:ilvl="2" w:tplc="FFFFFFFF" w:tentative="1">
      <w:start w:val="1"/>
      <w:numFmt w:val="bullet"/>
      <w:lvlText w:val=""/>
      <w:lvlJc w:val="left"/>
      <w:pPr>
        <w:ind w:left="3600" w:hanging="360"/>
      </w:pPr>
      <w:rPr>
        <w:rFonts w:ascii="Wingdings" w:hAnsi="Wingdings" w:hint="default"/>
      </w:rPr>
    </w:lvl>
    <w:lvl w:ilvl="3" w:tplc="FFFFFFFF" w:tentative="1">
      <w:start w:val="1"/>
      <w:numFmt w:val="bullet"/>
      <w:lvlText w:val=""/>
      <w:lvlJc w:val="left"/>
      <w:pPr>
        <w:ind w:left="4320" w:hanging="360"/>
      </w:pPr>
      <w:rPr>
        <w:rFonts w:ascii="Symbol" w:hAnsi="Symbol" w:hint="default"/>
      </w:rPr>
    </w:lvl>
    <w:lvl w:ilvl="4" w:tplc="FFFFFFFF" w:tentative="1">
      <w:start w:val="1"/>
      <w:numFmt w:val="bullet"/>
      <w:lvlText w:val="o"/>
      <w:lvlJc w:val="left"/>
      <w:pPr>
        <w:ind w:left="5040" w:hanging="360"/>
      </w:pPr>
      <w:rPr>
        <w:rFonts w:ascii="Courier New" w:hAnsi="Courier New" w:cs="Courier New" w:hint="default"/>
      </w:rPr>
    </w:lvl>
    <w:lvl w:ilvl="5" w:tplc="FFFFFFFF" w:tentative="1">
      <w:start w:val="1"/>
      <w:numFmt w:val="bullet"/>
      <w:lvlText w:val=""/>
      <w:lvlJc w:val="left"/>
      <w:pPr>
        <w:ind w:left="5760" w:hanging="360"/>
      </w:pPr>
      <w:rPr>
        <w:rFonts w:ascii="Wingdings" w:hAnsi="Wingdings" w:hint="default"/>
      </w:rPr>
    </w:lvl>
    <w:lvl w:ilvl="6" w:tplc="FFFFFFFF" w:tentative="1">
      <w:start w:val="1"/>
      <w:numFmt w:val="bullet"/>
      <w:lvlText w:val=""/>
      <w:lvlJc w:val="left"/>
      <w:pPr>
        <w:ind w:left="6480" w:hanging="360"/>
      </w:pPr>
      <w:rPr>
        <w:rFonts w:ascii="Symbol" w:hAnsi="Symbol" w:hint="default"/>
      </w:rPr>
    </w:lvl>
    <w:lvl w:ilvl="7" w:tplc="FFFFFFFF" w:tentative="1">
      <w:start w:val="1"/>
      <w:numFmt w:val="bullet"/>
      <w:lvlText w:val="o"/>
      <w:lvlJc w:val="left"/>
      <w:pPr>
        <w:ind w:left="7200" w:hanging="360"/>
      </w:pPr>
      <w:rPr>
        <w:rFonts w:ascii="Courier New" w:hAnsi="Courier New" w:cs="Courier New" w:hint="default"/>
      </w:rPr>
    </w:lvl>
    <w:lvl w:ilvl="8" w:tplc="FFFFFFFF" w:tentative="1">
      <w:start w:val="1"/>
      <w:numFmt w:val="bullet"/>
      <w:lvlText w:val=""/>
      <w:lvlJc w:val="left"/>
      <w:pPr>
        <w:ind w:left="7920" w:hanging="360"/>
      </w:pPr>
      <w:rPr>
        <w:rFonts w:ascii="Wingdings" w:hAnsi="Wingdings" w:hint="default"/>
      </w:rPr>
    </w:lvl>
  </w:abstractNum>
  <w:abstractNum w:abstractNumId="17" w15:restartNumberingAfterBreak="0">
    <w:nsid w:val="443C70E4"/>
    <w:multiLevelType w:val="hybridMultilevel"/>
    <w:tmpl w:val="D8385A08"/>
    <w:lvl w:ilvl="0" w:tplc="6BE6F6F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45422832"/>
    <w:multiLevelType w:val="hybridMultilevel"/>
    <w:tmpl w:val="44583546"/>
    <w:lvl w:ilvl="0" w:tplc="E1C4BF0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AF60169"/>
    <w:multiLevelType w:val="hybridMultilevel"/>
    <w:tmpl w:val="2068A2F4"/>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EE26780"/>
    <w:multiLevelType w:val="hybridMultilevel"/>
    <w:tmpl w:val="14EAB8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1">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FAB1752"/>
    <w:multiLevelType w:val="hybridMultilevel"/>
    <w:tmpl w:val="B1C8CDEE"/>
    <w:lvl w:ilvl="0" w:tplc="11E4DBD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1AB5B4F"/>
    <w:multiLevelType w:val="hybridMultilevel"/>
    <w:tmpl w:val="3BEA063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3" w15:restartNumberingAfterBreak="0">
    <w:nsid w:val="57A17A06"/>
    <w:multiLevelType w:val="hybridMultilevel"/>
    <w:tmpl w:val="1738FFC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4" w15:restartNumberingAfterBreak="0">
    <w:nsid w:val="59B542B0"/>
    <w:multiLevelType w:val="hybridMultilevel"/>
    <w:tmpl w:val="F412FB9A"/>
    <w:lvl w:ilvl="0" w:tplc="C2E09B5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5B1043E0"/>
    <w:multiLevelType w:val="hybridMultilevel"/>
    <w:tmpl w:val="4746CE0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6" w15:restartNumberingAfterBreak="0">
    <w:nsid w:val="5E983AC2"/>
    <w:multiLevelType w:val="hybridMultilevel"/>
    <w:tmpl w:val="884AF434"/>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7" w15:restartNumberingAfterBreak="0">
    <w:nsid w:val="5EBE7A6B"/>
    <w:multiLevelType w:val="multilevel"/>
    <w:tmpl w:val="55E0D9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605570E4"/>
    <w:multiLevelType w:val="hybridMultilevel"/>
    <w:tmpl w:val="DB3412D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9" w15:restartNumberingAfterBreak="0">
    <w:nsid w:val="61C80A10"/>
    <w:multiLevelType w:val="hybridMultilevel"/>
    <w:tmpl w:val="283E24DC"/>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0" w15:restartNumberingAfterBreak="0">
    <w:nsid w:val="63852F02"/>
    <w:multiLevelType w:val="multilevel"/>
    <w:tmpl w:val="18E8F9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65567327"/>
    <w:multiLevelType w:val="hybridMultilevel"/>
    <w:tmpl w:val="53EAAF64"/>
    <w:lvl w:ilvl="0" w:tplc="091E074C">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65827001"/>
    <w:multiLevelType w:val="hybridMultilevel"/>
    <w:tmpl w:val="40989BE4"/>
    <w:lvl w:ilvl="0" w:tplc="146CD37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6E1F622F"/>
    <w:multiLevelType w:val="hybridMultilevel"/>
    <w:tmpl w:val="C8D41714"/>
    <w:lvl w:ilvl="0" w:tplc="0ABC3C4E">
      <w:start w:val="1"/>
      <w:numFmt w:val="upperLetter"/>
      <w:lvlText w:val="%1."/>
      <w:lvlJc w:val="left"/>
      <w:pPr>
        <w:ind w:left="1440" w:hanging="720"/>
      </w:pPr>
      <w:rPr>
        <w:rFonts w:eastAsia="Times New Roman"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6FE158BE"/>
    <w:multiLevelType w:val="hybridMultilevel"/>
    <w:tmpl w:val="707824BA"/>
    <w:lvl w:ilvl="0" w:tplc="0ABC3C4E">
      <w:start w:val="1"/>
      <w:numFmt w:val="upperLetter"/>
      <w:lvlText w:val="%1."/>
      <w:lvlJc w:val="left"/>
      <w:pPr>
        <w:ind w:left="1080" w:hanging="360"/>
      </w:pPr>
      <w:rPr>
        <w:rFonts w:eastAsia="Times New Roman"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5" w15:restartNumberingAfterBreak="0">
    <w:nsid w:val="70541D37"/>
    <w:multiLevelType w:val="hybridMultilevel"/>
    <w:tmpl w:val="BC6ACB18"/>
    <w:lvl w:ilvl="0" w:tplc="DC705CEA">
      <w:start w:val="4"/>
      <w:numFmt w:val="upperRoman"/>
      <w:lvlText w:val="%1."/>
      <w:lvlJc w:val="left"/>
      <w:pPr>
        <w:ind w:left="1080" w:hanging="72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8065127"/>
    <w:multiLevelType w:val="hybridMultilevel"/>
    <w:tmpl w:val="F85804D2"/>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7" w15:restartNumberingAfterBreak="0">
    <w:nsid w:val="796D261F"/>
    <w:multiLevelType w:val="hybridMultilevel"/>
    <w:tmpl w:val="6584CF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F787BFE"/>
    <w:multiLevelType w:val="hybridMultilevel"/>
    <w:tmpl w:val="0B761DE6"/>
    <w:lvl w:ilvl="0" w:tplc="64E4FED0">
      <w:start w:val="1"/>
      <w:numFmt w:val="upperLetter"/>
      <w:lvlText w:val="%1."/>
      <w:lvlJc w:val="left"/>
      <w:pPr>
        <w:ind w:left="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900" w:hanging="180"/>
      </w:pPr>
    </w:lvl>
    <w:lvl w:ilvl="3" w:tplc="0409000F" w:tentative="1">
      <w:start w:val="1"/>
      <w:numFmt w:val="decimal"/>
      <w:lvlText w:val="%4."/>
      <w:lvlJc w:val="left"/>
      <w:pPr>
        <w:ind w:left="-180" w:hanging="360"/>
      </w:pPr>
    </w:lvl>
    <w:lvl w:ilvl="4" w:tplc="04090019" w:tentative="1">
      <w:start w:val="1"/>
      <w:numFmt w:val="lowerLetter"/>
      <w:lvlText w:val="%5."/>
      <w:lvlJc w:val="left"/>
      <w:pPr>
        <w:ind w:left="540" w:hanging="360"/>
      </w:pPr>
    </w:lvl>
    <w:lvl w:ilvl="5" w:tplc="0409001B" w:tentative="1">
      <w:start w:val="1"/>
      <w:numFmt w:val="lowerRoman"/>
      <w:lvlText w:val="%6."/>
      <w:lvlJc w:val="right"/>
      <w:pPr>
        <w:ind w:left="1260" w:hanging="180"/>
      </w:pPr>
    </w:lvl>
    <w:lvl w:ilvl="6" w:tplc="0409000F" w:tentative="1">
      <w:start w:val="1"/>
      <w:numFmt w:val="decimal"/>
      <w:lvlText w:val="%7."/>
      <w:lvlJc w:val="left"/>
      <w:pPr>
        <w:ind w:left="1980" w:hanging="360"/>
      </w:pPr>
    </w:lvl>
    <w:lvl w:ilvl="7" w:tplc="04090019" w:tentative="1">
      <w:start w:val="1"/>
      <w:numFmt w:val="lowerLetter"/>
      <w:lvlText w:val="%8."/>
      <w:lvlJc w:val="left"/>
      <w:pPr>
        <w:ind w:left="2700" w:hanging="360"/>
      </w:pPr>
    </w:lvl>
    <w:lvl w:ilvl="8" w:tplc="0409001B" w:tentative="1">
      <w:start w:val="1"/>
      <w:numFmt w:val="lowerRoman"/>
      <w:lvlText w:val="%9."/>
      <w:lvlJc w:val="right"/>
      <w:pPr>
        <w:ind w:left="3420" w:hanging="180"/>
      </w:pPr>
    </w:lvl>
  </w:abstractNum>
  <w:num w:numId="1" w16cid:durableId="65423884">
    <w:abstractNumId w:val="12"/>
  </w:num>
  <w:num w:numId="2" w16cid:durableId="381753786">
    <w:abstractNumId w:val="31"/>
  </w:num>
  <w:num w:numId="3" w16cid:durableId="518081270">
    <w:abstractNumId w:val="37"/>
  </w:num>
  <w:num w:numId="4" w16cid:durableId="62535559">
    <w:abstractNumId w:val="6"/>
  </w:num>
  <w:num w:numId="5" w16cid:durableId="661661778">
    <w:abstractNumId w:val="21"/>
  </w:num>
  <w:num w:numId="6" w16cid:durableId="2038920895">
    <w:abstractNumId w:val="35"/>
  </w:num>
  <w:num w:numId="7" w16cid:durableId="1818837835">
    <w:abstractNumId w:val="13"/>
  </w:num>
  <w:num w:numId="8" w16cid:durableId="1096901179">
    <w:abstractNumId w:val="2"/>
  </w:num>
  <w:num w:numId="9" w16cid:durableId="1658219012">
    <w:abstractNumId w:val="9"/>
  </w:num>
  <w:num w:numId="10" w16cid:durableId="441847627">
    <w:abstractNumId w:val="1"/>
  </w:num>
  <w:num w:numId="11" w16cid:durableId="2091846520">
    <w:abstractNumId w:val="38"/>
  </w:num>
  <w:num w:numId="12" w16cid:durableId="2088069308">
    <w:abstractNumId w:val="15"/>
  </w:num>
  <w:num w:numId="13" w16cid:durableId="1509056475">
    <w:abstractNumId w:val="18"/>
  </w:num>
  <w:num w:numId="14" w16cid:durableId="344987852">
    <w:abstractNumId w:val="33"/>
  </w:num>
  <w:num w:numId="15" w16cid:durableId="1049843953">
    <w:abstractNumId w:val="20"/>
  </w:num>
  <w:num w:numId="16" w16cid:durableId="509954891">
    <w:abstractNumId w:val="19"/>
  </w:num>
  <w:num w:numId="17" w16cid:durableId="1570916986">
    <w:abstractNumId w:val="32"/>
  </w:num>
  <w:num w:numId="18" w16cid:durableId="1438141163">
    <w:abstractNumId w:val="7"/>
  </w:num>
  <w:num w:numId="19" w16cid:durableId="1085146673">
    <w:abstractNumId w:val="34"/>
  </w:num>
  <w:num w:numId="20" w16cid:durableId="1463695980">
    <w:abstractNumId w:val="27"/>
  </w:num>
  <w:num w:numId="21" w16cid:durableId="1891187880">
    <w:abstractNumId w:val="36"/>
  </w:num>
  <w:num w:numId="22" w16cid:durableId="1529417700">
    <w:abstractNumId w:val="17"/>
  </w:num>
  <w:num w:numId="23" w16cid:durableId="1017734006">
    <w:abstractNumId w:val="4"/>
  </w:num>
  <w:num w:numId="24" w16cid:durableId="1678923384">
    <w:abstractNumId w:val="25"/>
  </w:num>
  <w:num w:numId="25" w16cid:durableId="1170758996">
    <w:abstractNumId w:val="11"/>
  </w:num>
  <w:num w:numId="26" w16cid:durableId="1667248990">
    <w:abstractNumId w:val="28"/>
  </w:num>
  <w:num w:numId="27" w16cid:durableId="938564386">
    <w:abstractNumId w:val="10"/>
  </w:num>
  <w:num w:numId="28" w16cid:durableId="2043288586">
    <w:abstractNumId w:val="22"/>
  </w:num>
  <w:num w:numId="29" w16cid:durableId="1152601172">
    <w:abstractNumId w:val="26"/>
  </w:num>
  <w:num w:numId="30" w16cid:durableId="1590970574">
    <w:abstractNumId w:val="5"/>
  </w:num>
  <w:num w:numId="31" w16cid:durableId="1165130762">
    <w:abstractNumId w:val="14"/>
  </w:num>
  <w:num w:numId="32" w16cid:durableId="1515151383">
    <w:abstractNumId w:val="3"/>
  </w:num>
  <w:num w:numId="33" w16cid:durableId="981229666">
    <w:abstractNumId w:val="29"/>
  </w:num>
  <w:num w:numId="34" w16cid:durableId="1076166718">
    <w:abstractNumId w:val="16"/>
  </w:num>
  <w:num w:numId="35" w16cid:durableId="1597513955">
    <w:abstractNumId w:val="23"/>
  </w:num>
  <w:num w:numId="36" w16cid:durableId="844907148">
    <w:abstractNumId w:val="8"/>
  </w:num>
  <w:num w:numId="37" w16cid:durableId="2084133686">
    <w:abstractNumId w:val="24"/>
  </w:num>
  <w:num w:numId="38" w16cid:durableId="66657306">
    <w:abstractNumId w:val="30"/>
  </w:num>
  <w:num w:numId="39" w16cid:durableId="13018370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120"/>
  <w:drawingGridVerticalSpacing w:val="163"/>
  <w:displayHorizontalDrawingGridEvery w:val="0"/>
  <w:displayVerticalDrawingGridEvery w:val="0"/>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7EC0"/>
    <w:rsid w:val="00000318"/>
    <w:rsid w:val="00000E95"/>
    <w:rsid w:val="000023F3"/>
    <w:rsid w:val="00003002"/>
    <w:rsid w:val="00004E6A"/>
    <w:rsid w:val="00005455"/>
    <w:rsid w:val="00005BE7"/>
    <w:rsid w:val="000067D0"/>
    <w:rsid w:val="00006DE9"/>
    <w:rsid w:val="000122A8"/>
    <w:rsid w:val="0001304A"/>
    <w:rsid w:val="000130D1"/>
    <w:rsid w:val="00014EBC"/>
    <w:rsid w:val="0001565F"/>
    <w:rsid w:val="0001633D"/>
    <w:rsid w:val="00016BEC"/>
    <w:rsid w:val="00017CEE"/>
    <w:rsid w:val="000224B7"/>
    <w:rsid w:val="00024CC4"/>
    <w:rsid w:val="00024CE4"/>
    <w:rsid w:val="000251A8"/>
    <w:rsid w:val="00025957"/>
    <w:rsid w:val="00027070"/>
    <w:rsid w:val="00027606"/>
    <w:rsid w:val="00027E67"/>
    <w:rsid w:val="00031201"/>
    <w:rsid w:val="0003366A"/>
    <w:rsid w:val="00033A61"/>
    <w:rsid w:val="00033B68"/>
    <w:rsid w:val="000357A6"/>
    <w:rsid w:val="00036B5F"/>
    <w:rsid w:val="00037ABB"/>
    <w:rsid w:val="00037D44"/>
    <w:rsid w:val="00041AB0"/>
    <w:rsid w:val="00043C3B"/>
    <w:rsid w:val="0004440D"/>
    <w:rsid w:val="000447F6"/>
    <w:rsid w:val="000452DB"/>
    <w:rsid w:val="0004557D"/>
    <w:rsid w:val="000459F5"/>
    <w:rsid w:val="000463CC"/>
    <w:rsid w:val="000473FE"/>
    <w:rsid w:val="00050856"/>
    <w:rsid w:val="000509B6"/>
    <w:rsid w:val="00050F23"/>
    <w:rsid w:val="000516CF"/>
    <w:rsid w:val="00051CD7"/>
    <w:rsid w:val="00054155"/>
    <w:rsid w:val="00054F00"/>
    <w:rsid w:val="00060363"/>
    <w:rsid w:val="00060ABE"/>
    <w:rsid w:val="00060DDF"/>
    <w:rsid w:val="00061DB2"/>
    <w:rsid w:val="00062987"/>
    <w:rsid w:val="00062B1B"/>
    <w:rsid w:val="00064A30"/>
    <w:rsid w:val="00065EDF"/>
    <w:rsid w:val="0006735A"/>
    <w:rsid w:val="00067836"/>
    <w:rsid w:val="00072160"/>
    <w:rsid w:val="00072753"/>
    <w:rsid w:val="00073016"/>
    <w:rsid w:val="0007339F"/>
    <w:rsid w:val="00074B39"/>
    <w:rsid w:val="00074CBD"/>
    <w:rsid w:val="0007585D"/>
    <w:rsid w:val="0007587A"/>
    <w:rsid w:val="00077F7C"/>
    <w:rsid w:val="00080282"/>
    <w:rsid w:val="00082720"/>
    <w:rsid w:val="00083229"/>
    <w:rsid w:val="0008370D"/>
    <w:rsid w:val="000838C3"/>
    <w:rsid w:val="00083CD9"/>
    <w:rsid w:val="000845FF"/>
    <w:rsid w:val="0008559A"/>
    <w:rsid w:val="00091CD7"/>
    <w:rsid w:val="00091EDF"/>
    <w:rsid w:val="00092236"/>
    <w:rsid w:val="000924B8"/>
    <w:rsid w:val="0009584B"/>
    <w:rsid w:val="000962F9"/>
    <w:rsid w:val="000963AA"/>
    <w:rsid w:val="000A04DB"/>
    <w:rsid w:val="000A0C78"/>
    <w:rsid w:val="000A2654"/>
    <w:rsid w:val="000A3359"/>
    <w:rsid w:val="000A3439"/>
    <w:rsid w:val="000A36D0"/>
    <w:rsid w:val="000A3CC2"/>
    <w:rsid w:val="000A3DCC"/>
    <w:rsid w:val="000A788B"/>
    <w:rsid w:val="000B01A8"/>
    <w:rsid w:val="000B0DF5"/>
    <w:rsid w:val="000B1602"/>
    <w:rsid w:val="000B2087"/>
    <w:rsid w:val="000B31E7"/>
    <w:rsid w:val="000B3226"/>
    <w:rsid w:val="000B3791"/>
    <w:rsid w:val="000B4B79"/>
    <w:rsid w:val="000B4E06"/>
    <w:rsid w:val="000B56AD"/>
    <w:rsid w:val="000B62BA"/>
    <w:rsid w:val="000B668F"/>
    <w:rsid w:val="000B6794"/>
    <w:rsid w:val="000C1A0C"/>
    <w:rsid w:val="000C21F9"/>
    <w:rsid w:val="000C296C"/>
    <w:rsid w:val="000C2ECB"/>
    <w:rsid w:val="000C3646"/>
    <w:rsid w:val="000C41C0"/>
    <w:rsid w:val="000C5D1C"/>
    <w:rsid w:val="000D0106"/>
    <w:rsid w:val="000D0AB8"/>
    <w:rsid w:val="000D1996"/>
    <w:rsid w:val="000D2354"/>
    <w:rsid w:val="000E0D7D"/>
    <w:rsid w:val="000E2CE1"/>
    <w:rsid w:val="000E48E0"/>
    <w:rsid w:val="000E4DD6"/>
    <w:rsid w:val="000E4F48"/>
    <w:rsid w:val="000F4AE5"/>
    <w:rsid w:val="000F50C0"/>
    <w:rsid w:val="000F717D"/>
    <w:rsid w:val="000F7656"/>
    <w:rsid w:val="000F79AD"/>
    <w:rsid w:val="00100326"/>
    <w:rsid w:val="00100D5D"/>
    <w:rsid w:val="00100E72"/>
    <w:rsid w:val="00101938"/>
    <w:rsid w:val="00102B8A"/>
    <w:rsid w:val="00102F52"/>
    <w:rsid w:val="0010378D"/>
    <w:rsid w:val="00103830"/>
    <w:rsid w:val="00104CE0"/>
    <w:rsid w:val="00105124"/>
    <w:rsid w:val="0010526F"/>
    <w:rsid w:val="0010538F"/>
    <w:rsid w:val="00106A39"/>
    <w:rsid w:val="001076E2"/>
    <w:rsid w:val="00111104"/>
    <w:rsid w:val="00111A5A"/>
    <w:rsid w:val="00111F94"/>
    <w:rsid w:val="001126DD"/>
    <w:rsid w:val="001129AD"/>
    <w:rsid w:val="00114BD0"/>
    <w:rsid w:val="00115029"/>
    <w:rsid w:val="001167A7"/>
    <w:rsid w:val="00116CAB"/>
    <w:rsid w:val="00116CD9"/>
    <w:rsid w:val="00117BE6"/>
    <w:rsid w:val="0012001E"/>
    <w:rsid w:val="001224B2"/>
    <w:rsid w:val="00124053"/>
    <w:rsid w:val="001247D3"/>
    <w:rsid w:val="0012489F"/>
    <w:rsid w:val="00125E18"/>
    <w:rsid w:val="001260A3"/>
    <w:rsid w:val="00126993"/>
    <w:rsid w:val="00126F0D"/>
    <w:rsid w:val="001300EF"/>
    <w:rsid w:val="0013215B"/>
    <w:rsid w:val="00132931"/>
    <w:rsid w:val="00133D79"/>
    <w:rsid w:val="001346D2"/>
    <w:rsid w:val="00135023"/>
    <w:rsid w:val="00135948"/>
    <w:rsid w:val="0013657E"/>
    <w:rsid w:val="00137277"/>
    <w:rsid w:val="00137ACE"/>
    <w:rsid w:val="00137D88"/>
    <w:rsid w:val="00140096"/>
    <w:rsid w:val="00140875"/>
    <w:rsid w:val="00140FC3"/>
    <w:rsid w:val="00141483"/>
    <w:rsid w:val="00142E9C"/>
    <w:rsid w:val="00142FF7"/>
    <w:rsid w:val="00144999"/>
    <w:rsid w:val="00146549"/>
    <w:rsid w:val="001466F2"/>
    <w:rsid w:val="001472B0"/>
    <w:rsid w:val="001507C0"/>
    <w:rsid w:val="001517EC"/>
    <w:rsid w:val="001518FC"/>
    <w:rsid w:val="00151ADE"/>
    <w:rsid w:val="00152774"/>
    <w:rsid w:val="00153BC6"/>
    <w:rsid w:val="00155091"/>
    <w:rsid w:val="0015578A"/>
    <w:rsid w:val="00156C40"/>
    <w:rsid w:val="00157E3A"/>
    <w:rsid w:val="001615A5"/>
    <w:rsid w:val="00161A34"/>
    <w:rsid w:val="00162E46"/>
    <w:rsid w:val="001678D5"/>
    <w:rsid w:val="00170FA9"/>
    <w:rsid w:val="001710EB"/>
    <w:rsid w:val="00171A85"/>
    <w:rsid w:val="00171EFA"/>
    <w:rsid w:val="00172084"/>
    <w:rsid w:val="00173052"/>
    <w:rsid w:val="00173391"/>
    <w:rsid w:val="001753C0"/>
    <w:rsid w:val="00175D02"/>
    <w:rsid w:val="00175DBC"/>
    <w:rsid w:val="0018035C"/>
    <w:rsid w:val="00180F5A"/>
    <w:rsid w:val="001839EA"/>
    <w:rsid w:val="00183BB1"/>
    <w:rsid w:val="001857B6"/>
    <w:rsid w:val="00186950"/>
    <w:rsid w:val="001902CA"/>
    <w:rsid w:val="001903B1"/>
    <w:rsid w:val="00190C55"/>
    <w:rsid w:val="0019202A"/>
    <w:rsid w:val="00192100"/>
    <w:rsid w:val="00193312"/>
    <w:rsid w:val="0019360B"/>
    <w:rsid w:val="0019376F"/>
    <w:rsid w:val="0019482A"/>
    <w:rsid w:val="00194C42"/>
    <w:rsid w:val="00194EF7"/>
    <w:rsid w:val="00195DED"/>
    <w:rsid w:val="00195EE9"/>
    <w:rsid w:val="00196257"/>
    <w:rsid w:val="00196277"/>
    <w:rsid w:val="0019704D"/>
    <w:rsid w:val="001A21AD"/>
    <w:rsid w:val="001A2470"/>
    <w:rsid w:val="001A3DD4"/>
    <w:rsid w:val="001A461A"/>
    <w:rsid w:val="001A4EAA"/>
    <w:rsid w:val="001A52C8"/>
    <w:rsid w:val="001A5868"/>
    <w:rsid w:val="001A5B9A"/>
    <w:rsid w:val="001A757D"/>
    <w:rsid w:val="001B1585"/>
    <w:rsid w:val="001B158F"/>
    <w:rsid w:val="001B2D2A"/>
    <w:rsid w:val="001B3DE8"/>
    <w:rsid w:val="001B418D"/>
    <w:rsid w:val="001B487E"/>
    <w:rsid w:val="001B49E0"/>
    <w:rsid w:val="001B5C17"/>
    <w:rsid w:val="001C00C8"/>
    <w:rsid w:val="001C14F2"/>
    <w:rsid w:val="001C17B9"/>
    <w:rsid w:val="001C223D"/>
    <w:rsid w:val="001C2B6B"/>
    <w:rsid w:val="001C3891"/>
    <w:rsid w:val="001C444A"/>
    <w:rsid w:val="001C4614"/>
    <w:rsid w:val="001C653C"/>
    <w:rsid w:val="001C6A3E"/>
    <w:rsid w:val="001C6EDE"/>
    <w:rsid w:val="001C7AA6"/>
    <w:rsid w:val="001C7C59"/>
    <w:rsid w:val="001C7C6B"/>
    <w:rsid w:val="001D0944"/>
    <w:rsid w:val="001D0C3D"/>
    <w:rsid w:val="001D1AA9"/>
    <w:rsid w:val="001D3750"/>
    <w:rsid w:val="001D39AB"/>
    <w:rsid w:val="001D3BB4"/>
    <w:rsid w:val="001D4F00"/>
    <w:rsid w:val="001D7A0C"/>
    <w:rsid w:val="001E192A"/>
    <w:rsid w:val="001E27C5"/>
    <w:rsid w:val="001E43F7"/>
    <w:rsid w:val="001E62CC"/>
    <w:rsid w:val="001E6BAE"/>
    <w:rsid w:val="001E6BE5"/>
    <w:rsid w:val="001F0341"/>
    <w:rsid w:val="001F0359"/>
    <w:rsid w:val="001F1817"/>
    <w:rsid w:val="001F1B09"/>
    <w:rsid w:val="001F306B"/>
    <w:rsid w:val="001F30D2"/>
    <w:rsid w:val="001F3111"/>
    <w:rsid w:val="001F355B"/>
    <w:rsid w:val="001F3C04"/>
    <w:rsid w:val="001F5935"/>
    <w:rsid w:val="001F5C4F"/>
    <w:rsid w:val="001F5D43"/>
    <w:rsid w:val="001F5E5E"/>
    <w:rsid w:val="001F5F6A"/>
    <w:rsid w:val="001F6444"/>
    <w:rsid w:val="001F66CF"/>
    <w:rsid w:val="001F6EF9"/>
    <w:rsid w:val="001F75CA"/>
    <w:rsid w:val="001F7899"/>
    <w:rsid w:val="001F7FD0"/>
    <w:rsid w:val="002000B9"/>
    <w:rsid w:val="00202A1D"/>
    <w:rsid w:val="00203A55"/>
    <w:rsid w:val="00204A5C"/>
    <w:rsid w:val="00204D57"/>
    <w:rsid w:val="00205669"/>
    <w:rsid w:val="00205B86"/>
    <w:rsid w:val="00205ED6"/>
    <w:rsid w:val="002064BE"/>
    <w:rsid w:val="0020659D"/>
    <w:rsid w:val="002075D0"/>
    <w:rsid w:val="002105FC"/>
    <w:rsid w:val="00210939"/>
    <w:rsid w:val="00210C19"/>
    <w:rsid w:val="002112D4"/>
    <w:rsid w:val="0021188D"/>
    <w:rsid w:val="00211AA7"/>
    <w:rsid w:val="00213EFA"/>
    <w:rsid w:val="00215193"/>
    <w:rsid w:val="00215904"/>
    <w:rsid w:val="00216C67"/>
    <w:rsid w:val="002176C1"/>
    <w:rsid w:val="00217BEF"/>
    <w:rsid w:val="002202C3"/>
    <w:rsid w:val="0022059B"/>
    <w:rsid w:val="00220B99"/>
    <w:rsid w:val="00220C0A"/>
    <w:rsid w:val="00220EF0"/>
    <w:rsid w:val="002211B1"/>
    <w:rsid w:val="002211D9"/>
    <w:rsid w:val="00221BD4"/>
    <w:rsid w:val="00225F7D"/>
    <w:rsid w:val="002302A2"/>
    <w:rsid w:val="00232D6B"/>
    <w:rsid w:val="0023371F"/>
    <w:rsid w:val="00234DEC"/>
    <w:rsid w:val="00236020"/>
    <w:rsid w:val="0023745D"/>
    <w:rsid w:val="00240166"/>
    <w:rsid w:val="0024029B"/>
    <w:rsid w:val="00243C9F"/>
    <w:rsid w:val="00243ED8"/>
    <w:rsid w:val="0024431E"/>
    <w:rsid w:val="002449E9"/>
    <w:rsid w:val="00244E35"/>
    <w:rsid w:val="002455CC"/>
    <w:rsid w:val="00247B03"/>
    <w:rsid w:val="00252843"/>
    <w:rsid w:val="00253845"/>
    <w:rsid w:val="00254532"/>
    <w:rsid w:val="00254B0E"/>
    <w:rsid w:val="00254D75"/>
    <w:rsid w:val="00255285"/>
    <w:rsid w:val="00256642"/>
    <w:rsid w:val="002566AC"/>
    <w:rsid w:val="00256737"/>
    <w:rsid w:val="00260A78"/>
    <w:rsid w:val="00260F93"/>
    <w:rsid w:val="002624B3"/>
    <w:rsid w:val="00265F78"/>
    <w:rsid w:val="0026607B"/>
    <w:rsid w:val="00267009"/>
    <w:rsid w:val="002671C0"/>
    <w:rsid w:val="002703A2"/>
    <w:rsid w:val="00270DB6"/>
    <w:rsid w:val="002714F5"/>
    <w:rsid w:val="0027192A"/>
    <w:rsid w:val="002731A5"/>
    <w:rsid w:val="0027472E"/>
    <w:rsid w:val="002768BE"/>
    <w:rsid w:val="00277DCB"/>
    <w:rsid w:val="00277E85"/>
    <w:rsid w:val="00280494"/>
    <w:rsid w:val="002809D5"/>
    <w:rsid w:val="0028161E"/>
    <w:rsid w:val="00281BD2"/>
    <w:rsid w:val="00282447"/>
    <w:rsid w:val="0028539A"/>
    <w:rsid w:val="00285E8D"/>
    <w:rsid w:val="002868EF"/>
    <w:rsid w:val="00286EE8"/>
    <w:rsid w:val="00287BA6"/>
    <w:rsid w:val="0029089E"/>
    <w:rsid w:val="00290FA2"/>
    <w:rsid w:val="00291533"/>
    <w:rsid w:val="002928DC"/>
    <w:rsid w:val="00292ADD"/>
    <w:rsid w:val="002944B5"/>
    <w:rsid w:val="002956FA"/>
    <w:rsid w:val="00296A03"/>
    <w:rsid w:val="00297516"/>
    <w:rsid w:val="002A01A3"/>
    <w:rsid w:val="002A0AEC"/>
    <w:rsid w:val="002A370C"/>
    <w:rsid w:val="002A3A18"/>
    <w:rsid w:val="002A6184"/>
    <w:rsid w:val="002A6E58"/>
    <w:rsid w:val="002A6F85"/>
    <w:rsid w:val="002A7055"/>
    <w:rsid w:val="002B0393"/>
    <w:rsid w:val="002B0734"/>
    <w:rsid w:val="002B0796"/>
    <w:rsid w:val="002B1311"/>
    <w:rsid w:val="002B5716"/>
    <w:rsid w:val="002B641F"/>
    <w:rsid w:val="002B6CB7"/>
    <w:rsid w:val="002B730A"/>
    <w:rsid w:val="002B7897"/>
    <w:rsid w:val="002C05A6"/>
    <w:rsid w:val="002C29CC"/>
    <w:rsid w:val="002C4812"/>
    <w:rsid w:val="002D0D2D"/>
    <w:rsid w:val="002D1DAA"/>
    <w:rsid w:val="002D29CC"/>
    <w:rsid w:val="002D3D96"/>
    <w:rsid w:val="002D4A82"/>
    <w:rsid w:val="002D4FEA"/>
    <w:rsid w:val="002D68D0"/>
    <w:rsid w:val="002D68EF"/>
    <w:rsid w:val="002E0343"/>
    <w:rsid w:val="002E034F"/>
    <w:rsid w:val="002E0F99"/>
    <w:rsid w:val="002E3999"/>
    <w:rsid w:val="002E3FF5"/>
    <w:rsid w:val="002E589C"/>
    <w:rsid w:val="002E658D"/>
    <w:rsid w:val="002E6752"/>
    <w:rsid w:val="002E6D2C"/>
    <w:rsid w:val="002F0682"/>
    <w:rsid w:val="002F09A8"/>
    <w:rsid w:val="002F5A41"/>
    <w:rsid w:val="0030098A"/>
    <w:rsid w:val="003028B4"/>
    <w:rsid w:val="00303D2E"/>
    <w:rsid w:val="0030546B"/>
    <w:rsid w:val="00305F43"/>
    <w:rsid w:val="0030631A"/>
    <w:rsid w:val="003069EA"/>
    <w:rsid w:val="003070A7"/>
    <w:rsid w:val="00310165"/>
    <w:rsid w:val="00311892"/>
    <w:rsid w:val="003129CB"/>
    <w:rsid w:val="00315245"/>
    <w:rsid w:val="003157A8"/>
    <w:rsid w:val="0031637B"/>
    <w:rsid w:val="003167E8"/>
    <w:rsid w:val="00320541"/>
    <w:rsid w:val="0032217D"/>
    <w:rsid w:val="003221CD"/>
    <w:rsid w:val="003227F5"/>
    <w:rsid w:val="003231C8"/>
    <w:rsid w:val="00323D7C"/>
    <w:rsid w:val="00324188"/>
    <w:rsid w:val="00324815"/>
    <w:rsid w:val="00324CF2"/>
    <w:rsid w:val="0032689C"/>
    <w:rsid w:val="00327740"/>
    <w:rsid w:val="003321EE"/>
    <w:rsid w:val="00332CDE"/>
    <w:rsid w:val="00334AC8"/>
    <w:rsid w:val="0034278E"/>
    <w:rsid w:val="0034390A"/>
    <w:rsid w:val="00343E06"/>
    <w:rsid w:val="00343EA0"/>
    <w:rsid w:val="00344867"/>
    <w:rsid w:val="00345275"/>
    <w:rsid w:val="00345506"/>
    <w:rsid w:val="003458FF"/>
    <w:rsid w:val="00347E42"/>
    <w:rsid w:val="003502A5"/>
    <w:rsid w:val="00351356"/>
    <w:rsid w:val="003527FA"/>
    <w:rsid w:val="00352ACB"/>
    <w:rsid w:val="00357F7C"/>
    <w:rsid w:val="00361657"/>
    <w:rsid w:val="00361F67"/>
    <w:rsid w:val="003628E3"/>
    <w:rsid w:val="00363193"/>
    <w:rsid w:val="003635B1"/>
    <w:rsid w:val="00363C42"/>
    <w:rsid w:val="00364F26"/>
    <w:rsid w:val="00366149"/>
    <w:rsid w:val="00366803"/>
    <w:rsid w:val="00366E8E"/>
    <w:rsid w:val="0037085E"/>
    <w:rsid w:val="003721A3"/>
    <w:rsid w:val="0037263E"/>
    <w:rsid w:val="00373148"/>
    <w:rsid w:val="00373E18"/>
    <w:rsid w:val="0037407F"/>
    <w:rsid w:val="003740D9"/>
    <w:rsid w:val="003745A8"/>
    <w:rsid w:val="00375144"/>
    <w:rsid w:val="00375CD2"/>
    <w:rsid w:val="00376174"/>
    <w:rsid w:val="00376280"/>
    <w:rsid w:val="00376936"/>
    <w:rsid w:val="00377149"/>
    <w:rsid w:val="003801EB"/>
    <w:rsid w:val="00380727"/>
    <w:rsid w:val="003815C0"/>
    <w:rsid w:val="00381A9F"/>
    <w:rsid w:val="00381FD7"/>
    <w:rsid w:val="00384A23"/>
    <w:rsid w:val="0038533E"/>
    <w:rsid w:val="00385C9C"/>
    <w:rsid w:val="00386175"/>
    <w:rsid w:val="003872EE"/>
    <w:rsid w:val="00390950"/>
    <w:rsid w:val="0039360E"/>
    <w:rsid w:val="0039431D"/>
    <w:rsid w:val="0039450B"/>
    <w:rsid w:val="003953FD"/>
    <w:rsid w:val="003959E3"/>
    <w:rsid w:val="00395C52"/>
    <w:rsid w:val="00396D55"/>
    <w:rsid w:val="003A06C3"/>
    <w:rsid w:val="003A1E13"/>
    <w:rsid w:val="003A3507"/>
    <w:rsid w:val="003A5744"/>
    <w:rsid w:val="003A5D48"/>
    <w:rsid w:val="003B0812"/>
    <w:rsid w:val="003B0992"/>
    <w:rsid w:val="003B0AD7"/>
    <w:rsid w:val="003B3041"/>
    <w:rsid w:val="003B3967"/>
    <w:rsid w:val="003B4CA6"/>
    <w:rsid w:val="003B54CD"/>
    <w:rsid w:val="003B5DFB"/>
    <w:rsid w:val="003B687E"/>
    <w:rsid w:val="003B6EE3"/>
    <w:rsid w:val="003B71F4"/>
    <w:rsid w:val="003B77E4"/>
    <w:rsid w:val="003C0635"/>
    <w:rsid w:val="003C088D"/>
    <w:rsid w:val="003C0EC5"/>
    <w:rsid w:val="003C1215"/>
    <w:rsid w:val="003C16CA"/>
    <w:rsid w:val="003C1C4C"/>
    <w:rsid w:val="003C2F7B"/>
    <w:rsid w:val="003C64C7"/>
    <w:rsid w:val="003C7BCC"/>
    <w:rsid w:val="003C7E3A"/>
    <w:rsid w:val="003D0540"/>
    <w:rsid w:val="003D37B9"/>
    <w:rsid w:val="003D6AA8"/>
    <w:rsid w:val="003D72B0"/>
    <w:rsid w:val="003D7317"/>
    <w:rsid w:val="003D75A7"/>
    <w:rsid w:val="003D75FA"/>
    <w:rsid w:val="003D761D"/>
    <w:rsid w:val="003E01CC"/>
    <w:rsid w:val="003E07E7"/>
    <w:rsid w:val="003E253F"/>
    <w:rsid w:val="003E2623"/>
    <w:rsid w:val="003E39B4"/>
    <w:rsid w:val="003E4442"/>
    <w:rsid w:val="003E6C5D"/>
    <w:rsid w:val="003F05E2"/>
    <w:rsid w:val="003F4FCC"/>
    <w:rsid w:val="003F5669"/>
    <w:rsid w:val="00401555"/>
    <w:rsid w:val="00401645"/>
    <w:rsid w:val="0040337D"/>
    <w:rsid w:val="004034EF"/>
    <w:rsid w:val="004043D4"/>
    <w:rsid w:val="00405952"/>
    <w:rsid w:val="00405EDF"/>
    <w:rsid w:val="00406DF3"/>
    <w:rsid w:val="00407721"/>
    <w:rsid w:val="0040789B"/>
    <w:rsid w:val="00410651"/>
    <w:rsid w:val="00410826"/>
    <w:rsid w:val="00410A5F"/>
    <w:rsid w:val="004115D1"/>
    <w:rsid w:val="004132C7"/>
    <w:rsid w:val="0041762A"/>
    <w:rsid w:val="004202F7"/>
    <w:rsid w:val="00421115"/>
    <w:rsid w:val="00421D0F"/>
    <w:rsid w:val="00424AD9"/>
    <w:rsid w:val="00425134"/>
    <w:rsid w:val="00425389"/>
    <w:rsid w:val="004270C5"/>
    <w:rsid w:val="00427227"/>
    <w:rsid w:val="004273CA"/>
    <w:rsid w:val="00430247"/>
    <w:rsid w:val="0043068F"/>
    <w:rsid w:val="00430A34"/>
    <w:rsid w:val="00431151"/>
    <w:rsid w:val="00431338"/>
    <w:rsid w:val="0043253B"/>
    <w:rsid w:val="00433AAB"/>
    <w:rsid w:val="00435CAC"/>
    <w:rsid w:val="00435DE6"/>
    <w:rsid w:val="00436187"/>
    <w:rsid w:val="00436916"/>
    <w:rsid w:val="00436BB9"/>
    <w:rsid w:val="00440DAF"/>
    <w:rsid w:val="0044204C"/>
    <w:rsid w:val="00443511"/>
    <w:rsid w:val="00445218"/>
    <w:rsid w:val="00445D95"/>
    <w:rsid w:val="00447EA6"/>
    <w:rsid w:val="0045173C"/>
    <w:rsid w:val="0045183A"/>
    <w:rsid w:val="00452104"/>
    <w:rsid w:val="00452449"/>
    <w:rsid w:val="0045249F"/>
    <w:rsid w:val="0045348C"/>
    <w:rsid w:val="00454796"/>
    <w:rsid w:val="004550A5"/>
    <w:rsid w:val="004560D9"/>
    <w:rsid w:val="00461207"/>
    <w:rsid w:val="004629E2"/>
    <w:rsid w:val="00464D05"/>
    <w:rsid w:val="00470947"/>
    <w:rsid w:val="004713E4"/>
    <w:rsid w:val="00473A73"/>
    <w:rsid w:val="00474015"/>
    <w:rsid w:val="004773BE"/>
    <w:rsid w:val="004808AB"/>
    <w:rsid w:val="00480AC8"/>
    <w:rsid w:val="00480DD5"/>
    <w:rsid w:val="00482F73"/>
    <w:rsid w:val="0048304E"/>
    <w:rsid w:val="00483219"/>
    <w:rsid w:val="00483A46"/>
    <w:rsid w:val="00485F26"/>
    <w:rsid w:val="00486680"/>
    <w:rsid w:val="00487163"/>
    <w:rsid w:val="00490576"/>
    <w:rsid w:val="004909D5"/>
    <w:rsid w:val="004919C0"/>
    <w:rsid w:val="004919F5"/>
    <w:rsid w:val="00492876"/>
    <w:rsid w:val="00493BD2"/>
    <w:rsid w:val="00494A75"/>
    <w:rsid w:val="00495B52"/>
    <w:rsid w:val="0049648A"/>
    <w:rsid w:val="004978D5"/>
    <w:rsid w:val="004A1273"/>
    <w:rsid w:val="004A4C85"/>
    <w:rsid w:val="004B056D"/>
    <w:rsid w:val="004B0716"/>
    <w:rsid w:val="004B1469"/>
    <w:rsid w:val="004B1D64"/>
    <w:rsid w:val="004B3E6A"/>
    <w:rsid w:val="004B6F07"/>
    <w:rsid w:val="004C0DD7"/>
    <w:rsid w:val="004C11F3"/>
    <w:rsid w:val="004C20C4"/>
    <w:rsid w:val="004C286A"/>
    <w:rsid w:val="004C2C29"/>
    <w:rsid w:val="004C311B"/>
    <w:rsid w:val="004C38BF"/>
    <w:rsid w:val="004C4A40"/>
    <w:rsid w:val="004C6BC8"/>
    <w:rsid w:val="004C6DAD"/>
    <w:rsid w:val="004C7A80"/>
    <w:rsid w:val="004D07DD"/>
    <w:rsid w:val="004D0EB8"/>
    <w:rsid w:val="004D15F7"/>
    <w:rsid w:val="004D2494"/>
    <w:rsid w:val="004D56B1"/>
    <w:rsid w:val="004D57CB"/>
    <w:rsid w:val="004D6410"/>
    <w:rsid w:val="004D76A8"/>
    <w:rsid w:val="004D7E3D"/>
    <w:rsid w:val="004E0B83"/>
    <w:rsid w:val="004E0C6A"/>
    <w:rsid w:val="004E25CF"/>
    <w:rsid w:val="004E266F"/>
    <w:rsid w:val="004E35EC"/>
    <w:rsid w:val="004E37F0"/>
    <w:rsid w:val="004E4ADC"/>
    <w:rsid w:val="004F37CF"/>
    <w:rsid w:val="004F3889"/>
    <w:rsid w:val="004F670C"/>
    <w:rsid w:val="004F6DC4"/>
    <w:rsid w:val="00500A5B"/>
    <w:rsid w:val="00504AE1"/>
    <w:rsid w:val="00506E87"/>
    <w:rsid w:val="00510F80"/>
    <w:rsid w:val="00511E31"/>
    <w:rsid w:val="00512C1D"/>
    <w:rsid w:val="00513752"/>
    <w:rsid w:val="00514B88"/>
    <w:rsid w:val="00514FD6"/>
    <w:rsid w:val="005157AE"/>
    <w:rsid w:val="00516014"/>
    <w:rsid w:val="005168E7"/>
    <w:rsid w:val="0051702A"/>
    <w:rsid w:val="005173F0"/>
    <w:rsid w:val="00517F07"/>
    <w:rsid w:val="00520EA3"/>
    <w:rsid w:val="0052442A"/>
    <w:rsid w:val="00524A0B"/>
    <w:rsid w:val="00525009"/>
    <w:rsid w:val="00525211"/>
    <w:rsid w:val="00527FC4"/>
    <w:rsid w:val="00531FB8"/>
    <w:rsid w:val="00533AEC"/>
    <w:rsid w:val="0053442C"/>
    <w:rsid w:val="00534A08"/>
    <w:rsid w:val="005353E0"/>
    <w:rsid w:val="0053786C"/>
    <w:rsid w:val="00540C6D"/>
    <w:rsid w:val="00541CD2"/>
    <w:rsid w:val="0054323E"/>
    <w:rsid w:val="00543AF9"/>
    <w:rsid w:val="00544970"/>
    <w:rsid w:val="00546C5B"/>
    <w:rsid w:val="0055011F"/>
    <w:rsid w:val="00552A46"/>
    <w:rsid w:val="005549DD"/>
    <w:rsid w:val="005565A9"/>
    <w:rsid w:val="00556F53"/>
    <w:rsid w:val="005571CA"/>
    <w:rsid w:val="005571FE"/>
    <w:rsid w:val="00557988"/>
    <w:rsid w:val="00557ADA"/>
    <w:rsid w:val="00560C5A"/>
    <w:rsid w:val="00562513"/>
    <w:rsid w:val="00563365"/>
    <w:rsid w:val="00563A8D"/>
    <w:rsid w:val="005645CE"/>
    <w:rsid w:val="005655DB"/>
    <w:rsid w:val="00565FF0"/>
    <w:rsid w:val="005662B9"/>
    <w:rsid w:val="00566E2F"/>
    <w:rsid w:val="00570BB7"/>
    <w:rsid w:val="00572859"/>
    <w:rsid w:val="00573498"/>
    <w:rsid w:val="00573F36"/>
    <w:rsid w:val="005746B2"/>
    <w:rsid w:val="005759EE"/>
    <w:rsid w:val="00576E84"/>
    <w:rsid w:val="00577DCD"/>
    <w:rsid w:val="00577F83"/>
    <w:rsid w:val="00580FD2"/>
    <w:rsid w:val="00581AFE"/>
    <w:rsid w:val="00582616"/>
    <w:rsid w:val="00583999"/>
    <w:rsid w:val="00584175"/>
    <w:rsid w:val="00585C87"/>
    <w:rsid w:val="00586315"/>
    <w:rsid w:val="00590BBC"/>
    <w:rsid w:val="00590DCC"/>
    <w:rsid w:val="005915EF"/>
    <w:rsid w:val="00591D45"/>
    <w:rsid w:val="00591FDF"/>
    <w:rsid w:val="005934C0"/>
    <w:rsid w:val="00593F22"/>
    <w:rsid w:val="00593F27"/>
    <w:rsid w:val="00594D94"/>
    <w:rsid w:val="00595FFB"/>
    <w:rsid w:val="0059697B"/>
    <w:rsid w:val="0059699F"/>
    <w:rsid w:val="005A0721"/>
    <w:rsid w:val="005A0C57"/>
    <w:rsid w:val="005A0F55"/>
    <w:rsid w:val="005A2E14"/>
    <w:rsid w:val="005A41DB"/>
    <w:rsid w:val="005A4B8C"/>
    <w:rsid w:val="005A538B"/>
    <w:rsid w:val="005A5FF1"/>
    <w:rsid w:val="005A6069"/>
    <w:rsid w:val="005A7C71"/>
    <w:rsid w:val="005B056C"/>
    <w:rsid w:val="005B1D2D"/>
    <w:rsid w:val="005B2B29"/>
    <w:rsid w:val="005B3064"/>
    <w:rsid w:val="005B39A4"/>
    <w:rsid w:val="005B57BD"/>
    <w:rsid w:val="005B7994"/>
    <w:rsid w:val="005C16AD"/>
    <w:rsid w:val="005C27D1"/>
    <w:rsid w:val="005C3FE8"/>
    <w:rsid w:val="005C70BD"/>
    <w:rsid w:val="005C74AE"/>
    <w:rsid w:val="005C7F0A"/>
    <w:rsid w:val="005D1E6C"/>
    <w:rsid w:val="005D2202"/>
    <w:rsid w:val="005D3158"/>
    <w:rsid w:val="005D4652"/>
    <w:rsid w:val="005D483E"/>
    <w:rsid w:val="005D5989"/>
    <w:rsid w:val="005D728B"/>
    <w:rsid w:val="005E0A4B"/>
    <w:rsid w:val="005E1908"/>
    <w:rsid w:val="005E2079"/>
    <w:rsid w:val="005E3C0F"/>
    <w:rsid w:val="005E471C"/>
    <w:rsid w:val="005E5151"/>
    <w:rsid w:val="005E63B4"/>
    <w:rsid w:val="005E746A"/>
    <w:rsid w:val="005F0671"/>
    <w:rsid w:val="005F0782"/>
    <w:rsid w:val="005F1199"/>
    <w:rsid w:val="005F27D7"/>
    <w:rsid w:val="005F2C8E"/>
    <w:rsid w:val="0060258E"/>
    <w:rsid w:val="00603F74"/>
    <w:rsid w:val="006045BD"/>
    <w:rsid w:val="00604AD2"/>
    <w:rsid w:val="00605834"/>
    <w:rsid w:val="00606FB8"/>
    <w:rsid w:val="00607682"/>
    <w:rsid w:val="00607A0F"/>
    <w:rsid w:val="00610875"/>
    <w:rsid w:val="00612B64"/>
    <w:rsid w:val="00615B85"/>
    <w:rsid w:val="00617A91"/>
    <w:rsid w:val="00620F68"/>
    <w:rsid w:val="006220E9"/>
    <w:rsid w:val="006244BD"/>
    <w:rsid w:val="00624C97"/>
    <w:rsid w:val="00627263"/>
    <w:rsid w:val="00630133"/>
    <w:rsid w:val="00630C08"/>
    <w:rsid w:val="006323DB"/>
    <w:rsid w:val="00632DE0"/>
    <w:rsid w:val="0063402B"/>
    <w:rsid w:val="00636488"/>
    <w:rsid w:val="0064081A"/>
    <w:rsid w:val="006413D6"/>
    <w:rsid w:val="00641FCB"/>
    <w:rsid w:val="00642642"/>
    <w:rsid w:val="0064290F"/>
    <w:rsid w:val="00642DF6"/>
    <w:rsid w:val="0064423A"/>
    <w:rsid w:val="00644497"/>
    <w:rsid w:val="00644680"/>
    <w:rsid w:val="00645272"/>
    <w:rsid w:val="00647286"/>
    <w:rsid w:val="006502DE"/>
    <w:rsid w:val="00650336"/>
    <w:rsid w:val="006504D8"/>
    <w:rsid w:val="006518C1"/>
    <w:rsid w:val="00653C6E"/>
    <w:rsid w:val="00653EF3"/>
    <w:rsid w:val="00654E6C"/>
    <w:rsid w:val="00655B93"/>
    <w:rsid w:val="00657540"/>
    <w:rsid w:val="00657598"/>
    <w:rsid w:val="00657DA5"/>
    <w:rsid w:val="006628E8"/>
    <w:rsid w:val="00662E21"/>
    <w:rsid w:val="00662F81"/>
    <w:rsid w:val="006634D0"/>
    <w:rsid w:val="00663F88"/>
    <w:rsid w:val="00664CAD"/>
    <w:rsid w:val="00665525"/>
    <w:rsid w:val="00665D55"/>
    <w:rsid w:val="00667821"/>
    <w:rsid w:val="00671F0D"/>
    <w:rsid w:val="00671F6C"/>
    <w:rsid w:val="006731B8"/>
    <w:rsid w:val="006732DE"/>
    <w:rsid w:val="006742C2"/>
    <w:rsid w:val="00675057"/>
    <w:rsid w:val="006763BC"/>
    <w:rsid w:val="006763DE"/>
    <w:rsid w:val="00676606"/>
    <w:rsid w:val="00677B24"/>
    <w:rsid w:val="0068137B"/>
    <w:rsid w:val="006834A6"/>
    <w:rsid w:val="0068409E"/>
    <w:rsid w:val="006858AE"/>
    <w:rsid w:val="00685CEB"/>
    <w:rsid w:val="00687484"/>
    <w:rsid w:val="0068777C"/>
    <w:rsid w:val="00687994"/>
    <w:rsid w:val="0069064A"/>
    <w:rsid w:val="00690AD3"/>
    <w:rsid w:val="00690DE6"/>
    <w:rsid w:val="00692090"/>
    <w:rsid w:val="0069352F"/>
    <w:rsid w:val="0069364F"/>
    <w:rsid w:val="00693B1A"/>
    <w:rsid w:val="006940BE"/>
    <w:rsid w:val="00694F7F"/>
    <w:rsid w:val="006953B1"/>
    <w:rsid w:val="00695651"/>
    <w:rsid w:val="006966F2"/>
    <w:rsid w:val="00696FB4"/>
    <w:rsid w:val="006A0BC2"/>
    <w:rsid w:val="006A0C53"/>
    <w:rsid w:val="006A1401"/>
    <w:rsid w:val="006A1710"/>
    <w:rsid w:val="006A1E76"/>
    <w:rsid w:val="006A352C"/>
    <w:rsid w:val="006A3EA0"/>
    <w:rsid w:val="006A45D0"/>
    <w:rsid w:val="006A6E3C"/>
    <w:rsid w:val="006A7604"/>
    <w:rsid w:val="006A7A26"/>
    <w:rsid w:val="006B00A8"/>
    <w:rsid w:val="006B0B32"/>
    <w:rsid w:val="006B13FD"/>
    <w:rsid w:val="006B248D"/>
    <w:rsid w:val="006B2589"/>
    <w:rsid w:val="006B2F8D"/>
    <w:rsid w:val="006B3708"/>
    <w:rsid w:val="006B3D34"/>
    <w:rsid w:val="006B4746"/>
    <w:rsid w:val="006B482F"/>
    <w:rsid w:val="006B591D"/>
    <w:rsid w:val="006B7B36"/>
    <w:rsid w:val="006B7C10"/>
    <w:rsid w:val="006B7F8F"/>
    <w:rsid w:val="006C007A"/>
    <w:rsid w:val="006C05E8"/>
    <w:rsid w:val="006C06BD"/>
    <w:rsid w:val="006C0DDB"/>
    <w:rsid w:val="006C0E81"/>
    <w:rsid w:val="006C2EB4"/>
    <w:rsid w:val="006C3F70"/>
    <w:rsid w:val="006C401A"/>
    <w:rsid w:val="006C47AB"/>
    <w:rsid w:val="006C5126"/>
    <w:rsid w:val="006C64C0"/>
    <w:rsid w:val="006D32E9"/>
    <w:rsid w:val="006D349C"/>
    <w:rsid w:val="006D4331"/>
    <w:rsid w:val="006D78A6"/>
    <w:rsid w:val="006E055F"/>
    <w:rsid w:val="006E09C5"/>
    <w:rsid w:val="006E23DE"/>
    <w:rsid w:val="006E30C4"/>
    <w:rsid w:val="006E3C20"/>
    <w:rsid w:val="006E42FB"/>
    <w:rsid w:val="006E6337"/>
    <w:rsid w:val="006E6930"/>
    <w:rsid w:val="006E6C8C"/>
    <w:rsid w:val="006E7714"/>
    <w:rsid w:val="006F05CF"/>
    <w:rsid w:val="006F1260"/>
    <w:rsid w:val="006F2CF6"/>
    <w:rsid w:val="006F4181"/>
    <w:rsid w:val="006F6DE6"/>
    <w:rsid w:val="006F77D4"/>
    <w:rsid w:val="00702C65"/>
    <w:rsid w:val="00705452"/>
    <w:rsid w:val="007054C4"/>
    <w:rsid w:val="00705CA8"/>
    <w:rsid w:val="007070E0"/>
    <w:rsid w:val="007077C4"/>
    <w:rsid w:val="00707F0E"/>
    <w:rsid w:val="00713BA8"/>
    <w:rsid w:val="007163B1"/>
    <w:rsid w:val="00716CF7"/>
    <w:rsid w:val="007203FD"/>
    <w:rsid w:val="007205ED"/>
    <w:rsid w:val="00725A7E"/>
    <w:rsid w:val="00725AC3"/>
    <w:rsid w:val="00727A50"/>
    <w:rsid w:val="0073065B"/>
    <w:rsid w:val="00730EEB"/>
    <w:rsid w:val="0073162A"/>
    <w:rsid w:val="00731FF8"/>
    <w:rsid w:val="00732CE0"/>
    <w:rsid w:val="00734B00"/>
    <w:rsid w:val="0073593F"/>
    <w:rsid w:val="00736017"/>
    <w:rsid w:val="0073617F"/>
    <w:rsid w:val="00736231"/>
    <w:rsid w:val="00736DF4"/>
    <w:rsid w:val="00736E2D"/>
    <w:rsid w:val="007379C7"/>
    <w:rsid w:val="00737D20"/>
    <w:rsid w:val="0074089B"/>
    <w:rsid w:val="00741750"/>
    <w:rsid w:val="007419E8"/>
    <w:rsid w:val="00741AF6"/>
    <w:rsid w:val="00743211"/>
    <w:rsid w:val="00743AC7"/>
    <w:rsid w:val="007460A9"/>
    <w:rsid w:val="00746B42"/>
    <w:rsid w:val="00750BFA"/>
    <w:rsid w:val="00750D8F"/>
    <w:rsid w:val="007520BC"/>
    <w:rsid w:val="007521B4"/>
    <w:rsid w:val="007524BC"/>
    <w:rsid w:val="007534A2"/>
    <w:rsid w:val="00753E3D"/>
    <w:rsid w:val="00754236"/>
    <w:rsid w:val="00755681"/>
    <w:rsid w:val="007560F9"/>
    <w:rsid w:val="007577B5"/>
    <w:rsid w:val="00760D90"/>
    <w:rsid w:val="00760FAC"/>
    <w:rsid w:val="00762396"/>
    <w:rsid w:val="007625FD"/>
    <w:rsid w:val="0076289F"/>
    <w:rsid w:val="00763804"/>
    <w:rsid w:val="00764BFC"/>
    <w:rsid w:val="00765077"/>
    <w:rsid w:val="0076781C"/>
    <w:rsid w:val="00767A5E"/>
    <w:rsid w:val="007702BB"/>
    <w:rsid w:val="00770D51"/>
    <w:rsid w:val="0077162F"/>
    <w:rsid w:val="00771B95"/>
    <w:rsid w:val="00771DBE"/>
    <w:rsid w:val="0077210B"/>
    <w:rsid w:val="0077231D"/>
    <w:rsid w:val="00773344"/>
    <w:rsid w:val="00777785"/>
    <w:rsid w:val="00777ECB"/>
    <w:rsid w:val="00781023"/>
    <w:rsid w:val="0078159C"/>
    <w:rsid w:val="00784027"/>
    <w:rsid w:val="007845B9"/>
    <w:rsid w:val="00784A76"/>
    <w:rsid w:val="007851AF"/>
    <w:rsid w:val="00785618"/>
    <w:rsid w:val="007876E9"/>
    <w:rsid w:val="007905DC"/>
    <w:rsid w:val="00794D7B"/>
    <w:rsid w:val="00795D58"/>
    <w:rsid w:val="00795FAE"/>
    <w:rsid w:val="007A0553"/>
    <w:rsid w:val="007A0ACB"/>
    <w:rsid w:val="007A0E47"/>
    <w:rsid w:val="007A2B55"/>
    <w:rsid w:val="007A77C3"/>
    <w:rsid w:val="007B0591"/>
    <w:rsid w:val="007B12B4"/>
    <w:rsid w:val="007B56F1"/>
    <w:rsid w:val="007B581A"/>
    <w:rsid w:val="007B628D"/>
    <w:rsid w:val="007B7184"/>
    <w:rsid w:val="007B73BE"/>
    <w:rsid w:val="007C0C12"/>
    <w:rsid w:val="007C0C5D"/>
    <w:rsid w:val="007C1F92"/>
    <w:rsid w:val="007C2BBF"/>
    <w:rsid w:val="007C32AD"/>
    <w:rsid w:val="007C3E83"/>
    <w:rsid w:val="007C40FF"/>
    <w:rsid w:val="007C481C"/>
    <w:rsid w:val="007C58E9"/>
    <w:rsid w:val="007C7152"/>
    <w:rsid w:val="007C7DCF"/>
    <w:rsid w:val="007D096E"/>
    <w:rsid w:val="007D28C8"/>
    <w:rsid w:val="007D3B39"/>
    <w:rsid w:val="007D3C45"/>
    <w:rsid w:val="007D470C"/>
    <w:rsid w:val="007D5EF9"/>
    <w:rsid w:val="007D6DAC"/>
    <w:rsid w:val="007E112C"/>
    <w:rsid w:val="007E2665"/>
    <w:rsid w:val="007E49B2"/>
    <w:rsid w:val="007E4C8A"/>
    <w:rsid w:val="007E5167"/>
    <w:rsid w:val="007E6B90"/>
    <w:rsid w:val="007F019D"/>
    <w:rsid w:val="007F02FA"/>
    <w:rsid w:val="007F101C"/>
    <w:rsid w:val="007F1846"/>
    <w:rsid w:val="007F1C62"/>
    <w:rsid w:val="007F24B5"/>
    <w:rsid w:val="007F24E3"/>
    <w:rsid w:val="007F299E"/>
    <w:rsid w:val="007F2BE1"/>
    <w:rsid w:val="007F30F4"/>
    <w:rsid w:val="007F3ABE"/>
    <w:rsid w:val="007F41E1"/>
    <w:rsid w:val="007F4810"/>
    <w:rsid w:val="007F5840"/>
    <w:rsid w:val="00800294"/>
    <w:rsid w:val="008005CB"/>
    <w:rsid w:val="00800AE8"/>
    <w:rsid w:val="00801B88"/>
    <w:rsid w:val="00801F70"/>
    <w:rsid w:val="00802A1C"/>
    <w:rsid w:val="008035E4"/>
    <w:rsid w:val="0080457D"/>
    <w:rsid w:val="00804F50"/>
    <w:rsid w:val="0080517F"/>
    <w:rsid w:val="0080556D"/>
    <w:rsid w:val="00810439"/>
    <w:rsid w:val="008130A2"/>
    <w:rsid w:val="00815954"/>
    <w:rsid w:val="00816746"/>
    <w:rsid w:val="00817990"/>
    <w:rsid w:val="00817EC2"/>
    <w:rsid w:val="00820EB7"/>
    <w:rsid w:val="00821975"/>
    <w:rsid w:val="00821F6D"/>
    <w:rsid w:val="00824DCC"/>
    <w:rsid w:val="008258A9"/>
    <w:rsid w:val="0082625A"/>
    <w:rsid w:val="00830793"/>
    <w:rsid w:val="00830EF3"/>
    <w:rsid w:val="0083177C"/>
    <w:rsid w:val="0083205B"/>
    <w:rsid w:val="00835049"/>
    <w:rsid w:val="008364F8"/>
    <w:rsid w:val="00836E86"/>
    <w:rsid w:val="00840267"/>
    <w:rsid w:val="00842588"/>
    <w:rsid w:val="00844A6B"/>
    <w:rsid w:val="00846886"/>
    <w:rsid w:val="008477AB"/>
    <w:rsid w:val="008504E8"/>
    <w:rsid w:val="00850E29"/>
    <w:rsid w:val="00851290"/>
    <w:rsid w:val="00851BF9"/>
    <w:rsid w:val="0085384A"/>
    <w:rsid w:val="00854724"/>
    <w:rsid w:val="00854BB2"/>
    <w:rsid w:val="00855325"/>
    <w:rsid w:val="0085683A"/>
    <w:rsid w:val="00857C5E"/>
    <w:rsid w:val="008604B8"/>
    <w:rsid w:val="00862EF5"/>
    <w:rsid w:val="00864815"/>
    <w:rsid w:val="00865183"/>
    <w:rsid w:val="008651D0"/>
    <w:rsid w:val="008655B6"/>
    <w:rsid w:val="008677B8"/>
    <w:rsid w:val="00871AC7"/>
    <w:rsid w:val="00874FF4"/>
    <w:rsid w:val="00875712"/>
    <w:rsid w:val="008769E4"/>
    <w:rsid w:val="00876A40"/>
    <w:rsid w:val="0087792E"/>
    <w:rsid w:val="0088088E"/>
    <w:rsid w:val="00883433"/>
    <w:rsid w:val="0088382E"/>
    <w:rsid w:val="00884190"/>
    <w:rsid w:val="00886353"/>
    <w:rsid w:val="008876BB"/>
    <w:rsid w:val="00890C6A"/>
    <w:rsid w:val="008914A8"/>
    <w:rsid w:val="00894FD5"/>
    <w:rsid w:val="00896357"/>
    <w:rsid w:val="0089658A"/>
    <w:rsid w:val="008A1154"/>
    <w:rsid w:val="008A2862"/>
    <w:rsid w:val="008A372E"/>
    <w:rsid w:val="008A4D62"/>
    <w:rsid w:val="008A4ECF"/>
    <w:rsid w:val="008A608B"/>
    <w:rsid w:val="008B0EB2"/>
    <w:rsid w:val="008B1EC3"/>
    <w:rsid w:val="008B2CA7"/>
    <w:rsid w:val="008B357C"/>
    <w:rsid w:val="008B376A"/>
    <w:rsid w:val="008B5810"/>
    <w:rsid w:val="008B7A4B"/>
    <w:rsid w:val="008B7ABA"/>
    <w:rsid w:val="008B7DBC"/>
    <w:rsid w:val="008C005B"/>
    <w:rsid w:val="008C161A"/>
    <w:rsid w:val="008C1E56"/>
    <w:rsid w:val="008C2701"/>
    <w:rsid w:val="008C4DF1"/>
    <w:rsid w:val="008C4F1E"/>
    <w:rsid w:val="008C55AA"/>
    <w:rsid w:val="008C5BE3"/>
    <w:rsid w:val="008C6506"/>
    <w:rsid w:val="008D020D"/>
    <w:rsid w:val="008D2578"/>
    <w:rsid w:val="008D3CBD"/>
    <w:rsid w:val="008D4A68"/>
    <w:rsid w:val="008D520E"/>
    <w:rsid w:val="008D5301"/>
    <w:rsid w:val="008D56CE"/>
    <w:rsid w:val="008D6734"/>
    <w:rsid w:val="008D68C3"/>
    <w:rsid w:val="008E0D87"/>
    <w:rsid w:val="008E10AE"/>
    <w:rsid w:val="008E1598"/>
    <w:rsid w:val="008E2421"/>
    <w:rsid w:val="008E2562"/>
    <w:rsid w:val="008E3346"/>
    <w:rsid w:val="008E4A54"/>
    <w:rsid w:val="008E587B"/>
    <w:rsid w:val="008E5A2B"/>
    <w:rsid w:val="008E7117"/>
    <w:rsid w:val="008E78AF"/>
    <w:rsid w:val="008E7A3E"/>
    <w:rsid w:val="008F0048"/>
    <w:rsid w:val="008F0877"/>
    <w:rsid w:val="008F2C1A"/>
    <w:rsid w:val="008F2D52"/>
    <w:rsid w:val="008F363D"/>
    <w:rsid w:val="008F403C"/>
    <w:rsid w:val="008F4340"/>
    <w:rsid w:val="008F62D3"/>
    <w:rsid w:val="00900B12"/>
    <w:rsid w:val="009039E9"/>
    <w:rsid w:val="009064A3"/>
    <w:rsid w:val="009101F8"/>
    <w:rsid w:val="00910F00"/>
    <w:rsid w:val="00911433"/>
    <w:rsid w:val="00914AB1"/>
    <w:rsid w:val="00914CE5"/>
    <w:rsid w:val="0091555C"/>
    <w:rsid w:val="009167FB"/>
    <w:rsid w:val="009173EE"/>
    <w:rsid w:val="00920B08"/>
    <w:rsid w:val="00923E70"/>
    <w:rsid w:val="00923F3C"/>
    <w:rsid w:val="00924B38"/>
    <w:rsid w:val="00924BE7"/>
    <w:rsid w:val="009256C4"/>
    <w:rsid w:val="00925FBB"/>
    <w:rsid w:val="00926243"/>
    <w:rsid w:val="00927276"/>
    <w:rsid w:val="0092774F"/>
    <w:rsid w:val="00927954"/>
    <w:rsid w:val="00930979"/>
    <w:rsid w:val="0093378F"/>
    <w:rsid w:val="0093397D"/>
    <w:rsid w:val="00934791"/>
    <w:rsid w:val="00940423"/>
    <w:rsid w:val="00940DCC"/>
    <w:rsid w:val="009413D5"/>
    <w:rsid w:val="009422A9"/>
    <w:rsid w:val="00942ED6"/>
    <w:rsid w:val="009431CA"/>
    <w:rsid w:val="009440E1"/>
    <w:rsid w:val="009449DC"/>
    <w:rsid w:val="00945AD2"/>
    <w:rsid w:val="0095017E"/>
    <w:rsid w:val="009534CE"/>
    <w:rsid w:val="00953A63"/>
    <w:rsid w:val="00956B4E"/>
    <w:rsid w:val="00957A63"/>
    <w:rsid w:val="00960DB2"/>
    <w:rsid w:val="0096125C"/>
    <w:rsid w:val="0096145D"/>
    <w:rsid w:val="00965233"/>
    <w:rsid w:val="0096627B"/>
    <w:rsid w:val="00966C04"/>
    <w:rsid w:val="00967CD6"/>
    <w:rsid w:val="009707A4"/>
    <w:rsid w:val="00972957"/>
    <w:rsid w:val="00973205"/>
    <w:rsid w:val="00975194"/>
    <w:rsid w:val="0097653D"/>
    <w:rsid w:val="00977132"/>
    <w:rsid w:val="00977920"/>
    <w:rsid w:val="009811F1"/>
    <w:rsid w:val="009814DF"/>
    <w:rsid w:val="0098268F"/>
    <w:rsid w:val="00982719"/>
    <w:rsid w:val="00982DFB"/>
    <w:rsid w:val="009850CB"/>
    <w:rsid w:val="00986B31"/>
    <w:rsid w:val="00987105"/>
    <w:rsid w:val="00987990"/>
    <w:rsid w:val="00991840"/>
    <w:rsid w:val="00991C92"/>
    <w:rsid w:val="00994C0F"/>
    <w:rsid w:val="00995001"/>
    <w:rsid w:val="0099515A"/>
    <w:rsid w:val="00995AE7"/>
    <w:rsid w:val="00995BA9"/>
    <w:rsid w:val="00995D22"/>
    <w:rsid w:val="00995E70"/>
    <w:rsid w:val="00997E4F"/>
    <w:rsid w:val="009A368E"/>
    <w:rsid w:val="009A3883"/>
    <w:rsid w:val="009A3970"/>
    <w:rsid w:val="009A3B53"/>
    <w:rsid w:val="009A4445"/>
    <w:rsid w:val="009A4AE9"/>
    <w:rsid w:val="009A4BDD"/>
    <w:rsid w:val="009A6348"/>
    <w:rsid w:val="009A6C35"/>
    <w:rsid w:val="009A73AC"/>
    <w:rsid w:val="009A76F7"/>
    <w:rsid w:val="009B0B34"/>
    <w:rsid w:val="009B229A"/>
    <w:rsid w:val="009B5F58"/>
    <w:rsid w:val="009B6CBC"/>
    <w:rsid w:val="009B7F39"/>
    <w:rsid w:val="009C05CF"/>
    <w:rsid w:val="009C11F4"/>
    <w:rsid w:val="009C1330"/>
    <w:rsid w:val="009C3272"/>
    <w:rsid w:val="009C3BBA"/>
    <w:rsid w:val="009C3D21"/>
    <w:rsid w:val="009C4D16"/>
    <w:rsid w:val="009C555B"/>
    <w:rsid w:val="009C58E8"/>
    <w:rsid w:val="009C6DD6"/>
    <w:rsid w:val="009C70B8"/>
    <w:rsid w:val="009C777C"/>
    <w:rsid w:val="009C7DDA"/>
    <w:rsid w:val="009D4354"/>
    <w:rsid w:val="009D4E85"/>
    <w:rsid w:val="009D7D79"/>
    <w:rsid w:val="009E0DC4"/>
    <w:rsid w:val="009E104F"/>
    <w:rsid w:val="009E28C6"/>
    <w:rsid w:val="009E3381"/>
    <w:rsid w:val="009E5E67"/>
    <w:rsid w:val="009F119E"/>
    <w:rsid w:val="009F2F6A"/>
    <w:rsid w:val="009F639D"/>
    <w:rsid w:val="009F6F71"/>
    <w:rsid w:val="00A00605"/>
    <w:rsid w:val="00A00FCA"/>
    <w:rsid w:val="00A035CC"/>
    <w:rsid w:val="00A03699"/>
    <w:rsid w:val="00A03E39"/>
    <w:rsid w:val="00A0783A"/>
    <w:rsid w:val="00A11CF4"/>
    <w:rsid w:val="00A12207"/>
    <w:rsid w:val="00A136E0"/>
    <w:rsid w:val="00A13A65"/>
    <w:rsid w:val="00A13E0A"/>
    <w:rsid w:val="00A15668"/>
    <w:rsid w:val="00A15DCD"/>
    <w:rsid w:val="00A175D1"/>
    <w:rsid w:val="00A20B54"/>
    <w:rsid w:val="00A211F2"/>
    <w:rsid w:val="00A22A2E"/>
    <w:rsid w:val="00A279F0"/>
    <w:rsid w:val="00A27B56"/>
    <w:rsid w:val="00A300FF"/>
    <w:rsid w:val="00A30DF5"/>
    <w:rsid w:val="00A30F0F"/>
    <w:rsid w:val="00A30FDD"/>
    <w:rsid w:val="00A3112F"/>
    <w:rsid w:val="00A31A91"/>
    <w:rsid w:val="00A329B2"/>
    <w:rsid w:val="00A351A7"/>
    <w:rsid w:val="00A41B2B"/>
    <w:rsid w:val="00A42577"/>
    <w:rsid w:val="00A428C5"/>
    <w:rsid w:val="00A42E6E"/>
    <w:rsid w:val="00A44B7F"/>
    <w:rsid w:val="00A45C88"/>
    <w:rsid w:val="00A4609E"/>
    <w:rsid w:val="00A47605"/>
    <w:rsid w:val="00A47A4E"/>
    <w:rsid w:val="00A50CD4"/>
    <w:rsid w:val="00A5151A"/>
    <w:rsid w:val="00A521CE"/>
    <w:rsid w:val="00A537CF"/>
    <w:rsid w:val="00A53980"/>
    <w:rsid w:val="00A53BC4"/>
    <w:rsid w:val="00A54138"/>
    <w:rsid w:val="00A5494A"/>
    <w:rsid w:val="00A5581D"/>
    <w:rsid w:val="00A55AB6"/>
    <w:rsid w:val="00A55E82"/>
    <w:rsid w:val="00A60BD9"/>
    <w:rsid w:val="00A62088"/>
    <w:rsid w:val="00A63A5D"/>
    <w:rsid w:val="00A653FB"/>
    <w:rsid w:val="00A660AA"/>
    <w:rsid w:val="00A66785"/>
    <w:rsid w:val="00A67BA9"/>
    <w:rsid w:val="00A703A4"/>
    <w:rsid w:val="00A70936"/>
    <w:rsid w:val="00A718F1"/>
    <w:rsid w:val="00A74394"/>
    <w:rsid w:val="00A74806"/>
    <w:rsid w:val="00A74845"/>
    <w:rsid w:val="00A748AC"/>
    <w:rsid w:val="00A80237"/>
    <w:rsid w:val="00A80678"/>
    <w:rsid w:val="00A808AF"/>
    <w:rsid w:val="00A81926"/>
    <w:rsid w:val="00A8296A"/>
    <w:rsid w:val="00A82EEE"/>
    <w:rsid w:val="00A8330A"/>
    <w:rsid w:val="00A83E02"/>
    <w:rsid w:val="00A844D4"/>
    <w:rsid w:val="00A86A6B"/>
    <w:rsid w:val="00A86C17"/>
    <w:rsid w:val="00A87656"/>
    <w:rsid w:val="00A913C0"/>
    <w:rsid w:val="00A926D1"/>
    <w:rsid w:val="00A92B0A"/>
    <w:rsid w:val="00A94248"/>
    <w:rsid w:val="00A96130"/>
    <w:rsid w:val="00A965F6"/>
    <w:rsid w:val="00A9704D"/>
    <w:rsid w:val="00A9766C"/>
    <w:rsid w:val="00A97C43"/>
    <w:rsid w:val="00AA0028"/>
    <w:rsid w:val="00AA0F5F"/>
    <w:rsid w:val="00AA1864"/>
    <w:rsid w:val="00AA1DF1"/>
    <w:rsid w:val="00AA2E92"/>
    <w:rsid w:val="00AA310D"/>
    <w:rsid w:val="00AA46F0"/>
    <w:rsid w:val="00AA710B"/>
    <w:rsid w:val="00AA7364"/>
    <w:rsid w:val="00AB005A"/>
    <w:rsid w:val="00AB07C8"/>
    <w:rsid w:val="00AB19DF"/>
    <w:rsid w:val="00AB2F3C"/>
    <w:rsid w:val="00AB5C4E"/>
    <w:rsid w:val="00AB613B"/>
    <w:rsid w:val="00AC06F9"/>
    <w:rsid w:val="00AC0BE3"/>
    <w:rsid w:val="00AC19F9"/>
    <w:rsid w:val="00AC291B"/>
    <w:rsid w:val="00AC2C3A"/>
    <w:rsid w:val="00AC6EDD"/>
    <w:rsid w:val="00AC779F"/>
    <w:rsid w:val="00AD150E"/>
    <w:rsid w:val="00AD24C6"/>
    <w:rsid w:val="00AD2F34"/>
    <w:rsid w:val="00AD4930"/>
    <w:rsid w:val="00AD4BB6"/>
    <w:rsid w:val="00AD6068"/>
    <w:rsid w:val="00AD6B96"/>
    <w:rsid w:val="00AD70AD"/>
    <w:rsid w:val="00AE1FB7"/>
    <w:rsid w:val="00AE286B"/>
    <w:rsid w:val="00AE3A26"/>
    <w:rsid w:val="00AE567B"/>
    <w:rsid w:val="00AE584A"/>
    <w:rsid w:val="00AE664D"/>
    <w:rsid w:val="00AE679F"/>
    <w:rsid w:val="00AE6EF9"/>
    <w:rsid w:val="00AE7286"/>
    <w:rsid w:val="00AF1E69"/>
    <w:rsid w:val="00AF379B"/>
    <w:rsid w:val="00AF5F85"/>
    <w:rsid w:val="00AF7AC6"/>
    <w:rsid w:val="00B00AAD"/>
    <w:rsid w:val="00B00AF6"/>
    <w:rsid w:val="00B00C2C"/>
    <w:rsid w:val="00B00EC8"/>
    <w:rsid w:val="00B01100"/>
    <w:rsid w:val="00B01125"/>
    <w:rsid w:val="00B03A23"/>
    <w:rsid w:val="00B03DC4"/>
    <w:rsid w:val="00B03FBB"/>
    <w:rsid w:val="00B046DF"/>
    <w:rsid w:val="00B04F24"/>
    <w:rsid w:val="00B05400"/>
    <w:rsid w:val="00B06B22"/>
    <w:rsid w:val="00B07730"/>
    <w:rsid w:val="00B10BE5"/>
    <w:rsid w:val="00B1109E"/>
    <w:rsid w:val="00B1220F"/>
    <w:rsid w:val="00B123DA"/>
    <w:rsid w:val="00B12E98"/>
    <w:rsid w:val="00B13004"/>
    <w:rsid w:val="00B132C7"/>
    <w:rsid w:val="00B136C5"/>
    <w:rsid w:val="00B151CD"/>
    <w:rsid w:val="00B15D53"/>
    <w:rsid w:val="00B15E2F"/>
    <w:rsid w:val="00B15F07"/>
    <w:rsid w:val="00B160EE"/>
    <w:rsid w:val="00B21E20"/>
    <w:rsid w:val="00B22419"/>
    <w:rsid w:val="00B22C60"/>
    <w:rsid w:val="00B27BA4"/>
    <w:rsid w:val="00B302E1"/>
    <w:rsid w:val="00B30544"/>
    <w:rsid w:val="00B306C4"/>
    <w:rsid w:val="00B318DF"/>
    <w:rsid w:val="00B31ECE"/>
    <w:rsid w:val="00B3331A"/>
    <w:rsid w:val="00B344CB"/>
    <w:rsid w:val="00B3594B"/>
    <w:rsid w:val="00B36F1C"/>
    <w:rsid w:val="00B40700"/>
    <w:rsid w:val="00B409B5"/>
    <w:rsid w:val="00B42764"/>
    <w:rsid w:val="00B42F15"/>
    <w:rsid w:val="00B43875"/>
    <w:rsid w:val="00B444A7"/>
    <w:rsid w:val="00B44F51"/>
    <w:rsid w:val="00B4541D"/>
    <w:rsid w:val="00B45457"/>
    <w:rsid w:val="00B458EC"/>
    <w:rsid w:val="00B46F1B"/>
    <w:rsid w:val="00B478B4"/>
    <w:rsid w:val="00B511CB"/>
    <w:rsid w:val="00B52B38"/>
    <w:rsid w:val="00B53CBA"/>
    <w:rsid w:val="00B53CF0"/>
    <w:rsid w:val="00B53D32"/>
    <w:rsid w:val="00B54852"/>
    <w:rsid w:val="00B57759"/>
    <w:rsid w:val="00B615B8"/>
    <w:rsid w:val="00B61FD0"/>
    <w:rsid w:val="00B62B67"/>
    <w:rsid w:val="00B63A4D"/>
    <w:rsid w:val="00B640AF"/>
    <w:rsid w:val="00B70299"/>
    <w:rsid w:val="00B72262"/>
    <w:rsid w:val="00B72BED"/>
    <w:rsid w:val="00B73DB4"/>
    <w:rsid w:val="00B73E41"/>
    <w:rsid w:val="00B74469"/>
    <w:rsid w:val="00B7532C"/>
    <w:rsid w:val="00B75A28"/>
    <w:rsid w:val="00B762DF"/>
    <w:rsid w:val="00B76961"/>
    <w:rsid w:val="00B771B2"/>
    <w:rsid w:val="00B8063D"/>
    <w:rsid w:val="00B816AF"/>
    <w:rsid w:val="00B8371E"/>
    <w:rsid w:val="00B8531F"/>
    <w:rsid w:val="00B8707F"/>
    <w:rsid w:val="00B9119C"/>
    <w:rsid w:val="00B911AB"/>
    <w:rsid w:val="00B91259"/>
    <w:rsid w:val="00B914D3"/>
    <w:rsid w:val="00B91AD9"/>
    <w:rsid w:val="00B91B21"/>
    <w:rsid w:val="00B92FEC"/>
    <w:rsid w:val="00B93F3F"/>
    <w:rsid w:val="00B93FD8"/>
    <w:rsid w:val="00B947CB"/>
    <w:rsid w:val="00B94AD9"/>
    <w:rsid w:val="00B97009"/>
    <w:rsid w:val="00B978F0"/>
    <w:rsid w:val="00B97D32"/>
    <w:rsid w:val="00BA08FA"/>
    <w:rsid w:val="00BA1312"/>
    <w:rsid w:val="00BA1FC9"/>
    <w:rsid w:val="00BA31D8"/>
    <w:rsid w:val="00BA4F01"/>
    <w:rsid w:val="00BA5415"/>
    <w:rsid w:val="00BA5B1E"/>
    <w:rsid w:val="00BA6EDC"/>
    <w:rsid w:val="00BB0E43"/>
    <w:rsid w:val="00BB11F1"/>
    <w:rsid w:val="00BB4EB3"/>
    <w:rsid w:val="00BB5A62"/>
    <w:rsid w:val="00BB6DA4"/>
    <w:rsid w:val="00BC1975"/>
    <w:rsid w:val="00BC1B0D"/>
    <w:rsid w:val="00BC1B7C"/>
    <w:rsid w:val="00BC215E"/>
    <w:rsid w:val="00BC2D06"/>
    <w:rsid w:val="00BC5957"/>
    <w:rsid w:val="00BC5AFA"/>
    <w:rsid w:val="00BC6381"/>
    <w:rsid w:val="00BC6697"/>
    <w:rsid w:val="00BC6787"/>
    <w:rsid w:val="00BC69FB"/>
    <w:rsid w:val="00BD061C"/>
    <w:rsid w:val="00BD0AE4"/>
    <w:rsid w:val="00BD120F"/>
    <w:rsid w:val="00BD2496"/>
    <w:rsid w:val="00BD394C"/>
    <w:rsid w:val="00BD3DA0"/>
    <w:rsid w:val="00BD485C"/>
    <w:rsid w:val="00BD58DB"/>
    <w:rsid w:val="00BD7CC8"/>
    <w:rsid w:val="00BE227B"/>
    <w:rsid w:val="00BE2B6A"/>
    <w:rsid w:val="00BE330E"/>
    <w:rsid w:val="00BE6904"/>
    <w:rsid w:val="00BF0534"/>
    <w:rsid w:val="00BF18B7"/>
    <w:rsid w:val="00BF1E79"/>
    <w:rsid w:val="00BF2D62"/>
    <w:rsid w:val="00BF2D9E"/>
    <w:rsid w:val="00BF4379"/>
    <w:rsid w:val="00BF47A4"/>
    <w:rsid w:val="00BF5AAC"/>
    <w:rsid w:val="00BF6D7B"/>
    <w:rsid w:val="00BF7A16"/>
    <w:rsid w:val="00BF7A8B"/>
    <w:rsid w:val="00C004E5"/>
    <w:rsid w:val="00C00E25"/>
    <w:rsid w:val="00C0253A"/>
    <w:rsid w:val="00C03E52"/>
    <w:rsid w:val="00C03F45"/>
    <w:rsid w:val="00C061CF"/>
    <w:rsid w:val="00C1147B"/>
    <w:rsid w:val="00C11DE4"/>
    <w:rsid w:val="00C1529B"/>
    <w:rsid w:val="00C172F9"/>
    <w:rsid w:val="00C23026"/>
    <w:rsid w:val="00C23992"/>
    <w:rsid w:val="00C249FD"/>
    <w:rsid w:val="00C24DF1"/>
    <w:rsid w:val="00C251E7"/>
    <w:rsid w:val="00C25E38"/>
    <w:rsid w:val="00C25E40"/>
    <w:rsid w:val="00C260AF"/>
    <w:rsid w:val="00C30233"/>
    <w:rsid w:val="00C31314"/>
    <w:rsid w:val="00C319CE"/>
    <w:rsid w:val="00C32AA1"/>
    <w:rsid w:val="00C33233"/>
    <w:rsid w:val="00C345AA"/>
    <w:rsid w:val="00C34F1D"/>
    <w:rsid w:val="00C35992"/>
    <w:rsid w:val="00C3706C"/>
    <w:rsid w:val="00C37870"/>
    <w:rsid w:val="00C403B6"/>
    <w:rsid w:val="00C40B5C"/>
    <w:rsid w:val="00C40E91"/>
    <w:rsid w:val="00C41B3E"/>
    <w:rsid w:val="00C41C0F"/>
    <w:rsid w:val="00C42433"/>
    <w:rsid w:val="00C424B4"/>
    <w:rsid w:val="00C43808"/>
    <w:rsid w:val="00C43D86"/>
    <w:rsid w:val="00C447D5"/>
    <w:rsid w:val="00C4505C"/>
    <w:rsid w:val="00C45C5A"/>
    <w:rsid w:val="00C45C5F"/>
    <w:rsid w:val="00C470EE"/>
    <w:rsid w:val="00C472A1"/>
    <w:rsid w:val="00C5158C"/>
    <w:rsid w:val="00C525DB"/>
    <w:rsid w:val="00C547F2"/>
    <w:rsid w:val="00C55379"/>
    <w:rsid w:val="00C55630"/>
    <w:rsid w:val="00C56073"/>
    <w:rsid w:val="00C563AE"/>
    <w:rsid w:val="00C570AB"/>
    <w:rsid w:val="00C5729A"/>
    <w:rsid w:val="00C57704"/>
    <w:rsid w:val="00C57F4A"/>
    <w:rsid w:val="00C60089"/>
    <w:rsid w:val="00C615EE"/>
    <w:rsid w:val="00C620DE"/>
    <w:rsid w:val="00C62447"/>
    <w:rsid w:val="00C624DE"/>
    <w:rsid w:val="00C62ED7"/>
    <w:rsid w:val="00C63292"/>
    <w:rsid w:val="00C63398"/>
    <w:rsid w:val="00C64AD0"/>
    <w:rsid w:val="00C6671C"/>
    <w:rsid w:val="00C66B04"/>
    <w:rsid w:val="00C6761D"/>
    <w:rsid w:val="00C67A18"/>
    <w:rsid w:val="00C70FBB"/>
    <w:rsid w:val="00C71EF3"/>
    <w:rsid w:val="00C7207C"/>
    <w:rsid w:val="00C730C1"/>
    <w:rsid w:val="00C73D7C"/>
    <w:rsid w:val="00C74274"/>
    <w:rsid w:val="00C7452B"/>
    <w:rsid w:val="00C74FB1"/>
    <w:rsid w:val="00C76829"/>
    <w:rsid w:val="00C809C5"/>
    <w:rsid w:val="00C82E04"/>
    <w:rsid w:val="00C83915"/>
    <w:rsid w:val="00C83A1E"/>
    <w:rsid w:val="00C84C54"/>
    <w:rsid w:val="00C85EC7"/>
    <w:rsid w:val="00C86D23"/>
    <w:rsid w:val="00C908F5"/>
    <w:rsid w:val="00C90F13"/>
    <w:rsid w:val="00C91722"/>
    <w:rsid w:val="00C91900"/>
    <w:rsid w:val="00C934F5"/>
    <w:rsid w:val="00C9363B"/>
    <w:rsid w:val="00C93F72"/>
    <w:rsid w:val="00C9567C"/>
    <w:rsid w:val="00C95F08"/>
    <w:rsid w:val="00C95FFC"/>
    <w:rsid w:val="00C96B87"/>
    <w:rsid w:val="00C970D8"/>
    <w:rsid w:val="00CA0DB8"/>
    <w:rsid w:val="00CA130B"/>
    <w:rsid w:val="00CA2088"/>
    <w:rsid w:val="00CA2CA4"/>
    <w:rsid w:val="00CA4439"/>
    <w:rsid w:val="00CA4816"/>
    <w:rsid w:val="00CA4BDD"/>
    <w:rsid w:val="00CA54B0"/>
    <w:rsid w:val="00CA6AD8"/>
    <w:rsid w:val="00CB16F8"/>
    <w:rsid w:val="00CB209B"/>
    <w:rsid w:val="00CB748D"/>
    <w:rsid w:val="00CC096D"/>
    <w:rsid w:val="00CC1700"/>
    <w:rsid w:val="00CC20F3"/>
    <w:rsid w:val="00CC293C"/>
    <w:rsid w:val="00CC5689"/>
    <w:rsid w:val="00CC5A9D"/>
    <w:rsid w:val="00CC5D0D"/>
    <w:rsid w:val="00CC69F7"/>
    <w:rsid w:val="00CC7432"/>
    <w:rsid w:val="00CC797E"/>
    <w:rsid w:val="00CD0A4D"/>
    <w:rsid w:val="00CD1864"/>
    <w:rsid w:val="00CD2858"/>
    <w:rsid w:val="00CD2A91"/>
    <w:rsid w:val="00CD39F6"/>
    <w:rsid w:val="00CD48C3"/>
    <w:rsid w:val="00CD52FE"/>
    <w:rsid w:val="00CE0664"/>
    <w:rsid w:val="00CE1259"/>
    <w:rsid w:val="00CE165D"/>
    <w:rsid w:val="00CE6BFF"/>
    <w:rsid w:val="00CE76B2"/>
    <w:rsid w:val="00CF0329"/>
    <w:rsid w:val="00CF0C78"/>
    <w:rsid w:val="00CF0DAF"/>
    <w:rsid w:val="00CF110C"/>
    <w:rsid w:val="00CF1EA3"/>
    <w:rsid w:val="00CF2AEA"/>
    <w:rsid w:val="00CF3C8E"/>
    <w:rsid w:val="00CF4D63"/>
    <w:rsid w:val="00CF6E89"/>
    <w:rsid w:val="00CF7541"/>
    <w:rsid w:val="00CF782A"/>
    <w:rsid w:val="00D0079A"/>
    <w:rsid w:val="00D0084D"/>
    <w:rsid w:val="00D010F8"/>
    <w:rsid w:val="00D03F29"/>
    <w:rsid w:val="00D0751C"/>
    <w:rsid w:val="00D077C1"/>
    <w:rsid w:val="00D11429"/>
    <w:rsid w:val="00D116AD"/>
    <w:rsid w:val="00D12F5D"/>
    <w:rsid w:val="00D13C41"/>
    <w:rsid w:val="00D143FF"/>
    <w:rsid w:val="00D15481"/>
    <w:rsid w:val="00D1590A"/>
    <w:rsid w:val="00D17632"/>
    <w:rsid w:val="00D17A4F"/>
    <w:rsid w:val="00D204C5"/>
    <w:rsid w:val="00D20676"/>
    <w:rsid w:val="00D22675"/>
    <w:rsid w:val="00D228F2"/>
    <w:rsid w:val="00D23201"/>
    <w:rsid w:val="00D23B0E"/>
    <w:rsid w:val="00D244E7"/>
    <w:rsid w:val="00D24DCC"/>
    <w:rsid w:val="00D25561"/>
    <w:rsid w:val="00D268F4"/>
    <w:rsid w:val="00D26B77"/>
    <w:rsid w:val="00D2726D"/>
    <w:rsid w:val="00D30C3B"/>
    <w:rsid w:val="00D316CB"/>
    <w:rsid w:val="00D3254E"/>
    <w:rsid w:val="00D3360B"/>
    <w:rsid w:val="00D3404F"/>
    <w:rsid w:val="00D3543D"/>
    <w:rsid w:val="00D35743"/>
    <w:rsid w:val="00D357E2"/>
    <w:rsid w:val="00D3632F"/>
    <w:rsid w:val="00D36444"/>
    <w:rsid w:val="00D368AF"/>
    <w:rsid w:val="00D368FE"/>
    <w:rsid w:val="00D40431"/>
    <w:rsid w:val="00D4099F"/>
    <w:rsid w:val="00D40DE6"/>
    <w:rsid w:val="00D43C01"/>
    <w:rsid w:val="00D45DF0"/>
    <w:rsid w:val="00D46C02"/>
    <w:rsid w:val="00D46D9C"/>
    <w:rsid w:val="00D47195"/>
    <w:rsid w:val="00D47B2F"/>
    <w:rsid w:val="00D47FC7"/>
    <w:rsid w:val="00D52CEC"/>
    <w:rsid w:val="00D5420D"/>
    <w:rsid w:val="00D56366"/>
    <w:rsid w:val="00D56BEE"/>
    <w:rsid w:val="00D6258A"/>
    <w:rsid w:val="00D63E12"/>
    <w:rsid w:val="00D65030"/>
    <w:rsid w:val="00D65343"/>
    <w:rsid w:val="00D65B50"/>
    <w:rsid w:val="00D66557"/>
    <w:rsid w:val="00D66972"/>
    <w:rsid w:val="00D67BFB"/>
    <w:rsid w:val="00D70DD7"/>
    <w:rsid w:val="00D70F16"/>
    <w:rsid w:val="00D72C9E"/>
    <w:rsid w:val="00D72D18"/>
    <w:rsid w:val="00D737B9"/>
    <w:rsid w:val="00D73DA9"/>
    <w:rsid w:val="00D74074"/>
    <w:rsid w:val="00D74794"/>
    <w:rsid w:val="00D76ED9"/>
    <w:rsid w:val="00D8123D"/>
    <w:rsid w:val="00D83674"/>
    <w:rsid w:val="00D839D0"/>
    <w:rsid w:val="00D85821"/>
    <w:rsid w:val="00D85915"/>
    <w:rsid w:val="00D86E8B"/>
    <w:rsid w:val="00D877FF"/>
    <w:rsid w:val="00D87A03"/>
    <w:rsid w:val="00D91A57"/>
    <w:rsid w:val="00D92A29"/>
    <w:rsid w:val="00D9322E"/>
    <w:rsid w:val="00D94EA7"/>
    <w:rsid w:val="00D951BA"/>
    <w:rsid w:val="00DA0E6F"/>
    <w:rsid w:val="00DA122E"/>
    <w:rsid w:val="00DA17FD"/>
    <w:rsid w:val="00DA3B4E"/>
    <w:rsid w:val="00DA3E52"/>
    <w:rsid w:val="00DA56D5"/>
    <w:rsid w:val="00DB0EB0"/>
    <w:rsid w:val="00DB0F42"/>
    <w:rsid w:val="00DB11DD"/>
    <w:rsid w:val="00DB11E3"/>
    <w:rsid w:val="00DB2396"/>
    <w:rsid w:val="00DB3D61"/>
    <w:rsid w:val="00DB40A5"/>
    <w:rsid w:val="00DB4114"/>
    <w:rsid w:val="00DB5316"/>
    <w:rsid w:val="00DB5B62"/>
    <w:rsid w:val="00DB6551"/>
    <w:rsid w:val="00DC1319"/>
    <w:rsid w:val="00DC5F07"/>
    <w:rsid w:val="00DC61E2"/>
    <w:rsid w:val="00DD3627"/>
    <w:rsid w:val="00DD4219"/>
    <w:rsid w:val="00DD4791"/>
    <w:rsid w:val="00DD489D"/>
    <w:rsid w:val="00DD5FF4"/>
    <w:rsid w:val="00DD70EF"/>
    <w:rsid w:val="00DE0884"/>
    <w:rsid w:val="00DE0E69"/>
    <w:rsid w:val="00DE26D2"/>
    <w:rsid w:val="00DE3411"/>
    <w:rsid w:val="00DE35F3"/>
    <w:rsid w:val="00DE367E"/>
    <w:rsid w:val="00DE5F1C"/>
    <w:rsid w:val="00DE6910"/>
    <w:rsid w:val="00DE6C0B"/>
    <w:rsid w:val="00DE70FB"/>
    <w:rsid w:val="00DF1A3D"/>
    <w:rsid w:val="00DF2F21"/>
    <w:rsid w:val="00DF3EFC"/>
    <w:rsid w:val="00DF4992"/>
    <w:rsid w:val="00DF4CE9"/>
    <w:rsid w:val="00DF5C2B"/>
    <w:rsid w:val="00DF646C"/>
    <w:rsid w:val="00DF7037"/>
    <w:rsid w:val="00DF7278"/>
    <w:rsid w:val="00DF7640"/>
    <w:rsid w:val="00E013AC"/>
    <w:rsid w:val="00E02941"/>
    <w:rsid w:val="00E02F9A"/>
    <w:rsid w:val="00E04AFA"/>
    <w:rsid w:val="00E056BD"/>
    <w:rsid w:val="00E068CE"/>
    <w:rsid w:val="00E06B65"/>
    <w:rsid w:val="00E15AAF"/>
    <w:rsid w:val="00E15EDC"/>
    <w:rsid w:val="00E177DF"/>
    <w:rsid w:val="00E21F6D"/>
    <w:rsid w:val="00E22721"/>
    <w:rsid w:val="00E22FB8"/>
    <w:rsid w:val="00E2658E"/>
    <w:rsid w:val="00E30231"/>
    <w:rsid w:val="00E3043D"/>
    <w:rsid w:val="00E30678"/>
    <w:rsid w:val="00E3107C"/>
    <w:rsid w:val="00E32B5A"/>
    <w:rsid w:val="00E342BB"/>
    <w:rsid w:val="00E34CF0"/>
    <w:rsid w:val="00E365C6"/>
    <w:rsid w:val="00E3730E"/>
    <w:rsid w:val="00E3789E"/>
    <w:rsid w:val="00E37E10"/>
    <w:rsid w:val="00E40AF0"/>
    <w:rsid w:val="00E41404"/>
    <w:rsid w:val="00E42865"/>
    <w:rsid w:val="00E434C7"/>
    <w:rsid w:val="00E44CD8"/>
    <w:rsid w:val="00E46788"/>
    <w:rsid w:val="00E51E8E"/>
    <w:rsid w:val="00E57CD7"/>
    <w:rsid w:val="00E60008"/>
    <w:rsid w:val="00E61439"/>
    <w:rsid w:val="00E61987"/>
    <w:rsid w:val="00E61E6B"/>
    <w:rsid w:val="00E62CE8"/>
    <w:rsid w:val="00E65CD9"/>
    <w:rsid w:val="00E65D4F"/>
    <w:rsid w:val="00E66DB6"/>
    <w:rsid w:val="00E67E7D"/>
    <w:rsid w:val="00E73319"/>
    <w:rsid w:val="00E74377"/>
    <w:rsid w:val="00E743CE"/>
    <w:rsid w:val="00E8038E"/>
    <w:rsid w:val="00E80592"/>
    <w:rsid w:val="00E81DA3"/>
    <w:rsid w:val="00E832E4"/>
    <w:rsid w:val="00E83521"/>
    <w:rsid w:val="00E8396F"/>
    <w:rsid w:val="00E847A0"/>
    <w:rsid w:val="00E84FB8"/>
    <w:rsid w:val="00E85838"/>
    <w:rsid w:val="00E92958"/>
    <w:rsid w:val="00E92BD1"/>
    <w:rsid w:val="00E93604"/>
    <w:rsid w:val="00E939FF"/>
    <w:rsid w:val="00E93BA1"/>
    <w:rsid w:val="00E93C92"/>
    <w:rsid w:val="00E941C4"/>
    <w:rsid w:val="00E9427D"/>
    <w:rsid w:val="00E95480"/>
    <w:rsid w:val="00E96A1C"/>
    <w:rsid w:val="00E96CEB"/>
    <w:rsid w:val="00E97A67"/>
    <w:rsid w:val="00E97B0B"/>
    <w:rsid w:val="00EA0DE6"/>
    <w:rsid w:val="00EA15CA"/>
    <w:rsid w:val="00EA2547"/>
    <w:rsid w:val="00EA344B"/>
    <w:rsid w:val="00EA7485"/>
    <w:rsid w:val="00EA7CEE"/>
    <w:rsid w:val="00EA7F67"/>
    <w:rsid w:val="00EB0141"/>
    <w:rsid w:val="00EB05B5"/>
    <w:rsid w:val="00EB0CFF"/>
    <w:rsid w:val="00EB1B2C"/>
    <w:rsid w:val="00EB2109"/>
    <w:rsid w:val="00EB257E"/>
    <w:rsid w:val="00EB25B4"/>
    <w:rsid w:val="00EB56B5"/>
    <w:rsid w:val="00EB7220"/>
    <w:rsid w:val="00EC0489"/>
    <w:rsid w:val="00EC1576"/>
    <w:rsid w:val="00EC2C88"/>
    <w:rsid w:val="00EC31AD"/>
    <w:rsid w:val="00EC39AB"/>
    <w:rsid w:val="00EC3FD9"/>
    <w:rsid w:val="00EC5B3C"/>
    <w:rsid w:val="00EC79A3"/>
    <w:rsid w:val="00ED2524"/>
    <w:rsid w:val="00ED2FB0"/>
    <w:rsid w:val="00ED4A16"/>
    <w:rsid w:val="00ED5AD3"/>
    <w:rsid w:val="00ED5D77"/>
    <w:rsid w:val="00ED6AED"/>
    <w:rsid w:val="00ED6B67"/>
    <w:rsid w:val="00ED71F5"/>
    <w:rsid w:val="00ED7B90"/>
    <w:rsid w:val="00EE13C0"/>
    <w:rsid w:val="00EE15A6"/>
    <w:rsid w:val="00EE16EB"/>
    <w:rsid w:val="00EE1ECC"/>
    <w:rsid w:val="00EE31CE"/>
    <w:rsid w:val="00EE4A47"/>
    <w:rsid w:val="00EE4C53"/>
    <w:rsid w:val="00EE4E82"/>
    <w:rsid w:val="00EE7DA7"/>
    <w:rsid w:val="00EF0D8D"/>
    <w:rsid w:val="00EF1C6C"/>
    <w:rsid w:val="00EF25DD"/>
    <w:rsid w:val="00EF2BD2"/>
    <w:rsid w:val="00EF412E"/>
    <w:rsid w:val="00EF4206"/>
    <w:rsid w:val="00EF4B8C"/>
    <w:rsid w:val="00EF5AC0"/>
    <w:rsid w:val="00EF5EC9"/>
    <w:rsid w:val="00F00289"/>
    <w:rsid w:val="00F008A1"/>
    <w:rsid w:val="00F00CBD"/>
    <w:rsid w:val="00F01020"/>
    <w:rsid w:val="00F0113A"/>
    <w:rsid w:val="00F013A0"/>
    <w:rsid w:val="00F02A99"/>
    <w:rsid w:val="00F04D0F"/>
    <w:rsid w:val="00F04DF1"/>
    <w:rsid w:val="00F061B3"/>
    <w:rsid w:val="00F07544"/>
    <w:rsid w:val="00F07F10"/>
    <w:rsid w:val="00F102A9"/>
    <w:rsid w:val="00F1052B"/>
    <w:rsid w:val="00F12073"/>
    <w:rsid w:val="00F1436E"/>
    <w:rsid w:val="00F14C57"/>
    <w:rsid w:val="00F161BA"/>
    <w:rsid w:val="00F162B7"/>
    <w:rsid w:val="00F163E4"/>
    <w:rsid w:val="00F17632"/>
    <w:rsid w:val="00F17873"/>
    <w:rsid w:val="00F17B56"/>
    <w:rsid w:val="00F208A1"/>
    <w:rsid w:val="00F20B25"/>
    <w:rsid w:val="00F20D89"/>
    <w:rsid w:val="00F22C3A"/>
    <w:rsid w:val="00F231F8"/>
    <w:rsid w:val="00F23AE5"/>
    <w:rsid w:val="00F23E5D"/>
    <w:rsid w:val="00F23EEC"/>
    <w:rsid w:val="00F264FA"/>
    <w:rsid w:val="00F26B15"/>
    <w:rsid w:val="00F26C4B"/>
    <w:rsid w:val="00F275DF"/>
    <w:rsid w:val="00F27C9E"/>
    <w:rsid w:val="00F30A47"/>
    <w:rsid w:val="00F31377"/>
    <w:rsid w:val="00F31E10"/>
    <w:rsid w:val="00F34F32"/>
    <w:rsid w:val="00F35FF5"/>
    <w:rsid w:val="00F3709D"/>
    <w:rsid w:val="00F40E2C"/>
    <w:rsid w:val="00F44498"/>
    <w:rsid w:val="00F45413"/>
    <w:rsid w:val="00F45A11"/>
    <w:rsid w:val="00F46A90"/>
    <w:rsid w:val="00F46F0F"/>
    <w:rsid w:val="00F473C5"/>
    <w:rsid w:val="00F47EC0"/>
    <w:rsid w:val="00F50693"/>
    <w:rsid w:val="00F5074D"/>
    <w:rsid w:val="00F50ED5"/>
    <w:rsid w:val="00F5116E"/>
    <w:rsid w:val="00F530DD"/>
    <w:rsid w:val="00F5331B"/>
    <w:rsid w:val="00F5484C"/>
    <w:rsid w:val="00F54B2D"/>
    <w:rsid w:val="00F561C3"/>
    <w:rsid w:val="00F60306"/>
    <w:rsid w:val="00F6210A"/>
    <w:rsid w:val="00F63B5E"/>
    <w:rsid w:val="00F63C9C"/>
    <w:rsid w:val="00F672A5"/>
    <w:rsid w:val="00F712F2"/>
    <w:rsid w:val="00F71440"/>
    <w:rsid w:val="00F726D3"/>
    <w:rsid w:val="00F72FC0"/>
    <w:rsid w:val="00F74DD7"/>
    <w:rsid w:val="00F76513"/>
    <w:rsid w:val="00F76F8C"/>
    <w:rsid w:val="00F77AE1"/>
    <w:rsid w:val="00F77BD1"/>
    <w:rsid w:val="00F77D92"/>
    <w:rsid w:val="00F80402"/>
    <w:rsid w:val="00F80C21"/>
    <w:rsid w:val="00F80C74"/>
    <w:rsid w:val="00F81717"/>
    <w:rsid w:val="00F84949"/>
    <w:rsid w:val="00F84A74"/>
    <w:rsid w:val="00F86735"/>
    <w:rsid w:val="00F87147"/>
    <w:rsid w:val="00F8745F"/>
    <w:rsid w:val="00F877B3"/>
    <w:rsid w:val="00F878C0"/>
    <w:rsid w:val="00F87E7D"/>
    <w:rsid w:val="00F933AB"/>
    <w:rsid w:val="00F94750"/>
    <w:rsid w:val="00F947AA"/>
    <w:rsid w:val="00F955E5"/>
    <w:rsid w:val="00F95F61"/>
    <w:rsid w:val="00F9692E"/>
    <w:rsid w:val="00F97E6F"/>
    <w:rsid w:val="00FA1324"/>
    <w:rsid w:val="00FA1956"/>
    <w:rsid w:val="00FA2BE2"/>
    <w:rsid w:val="00FA2FBE"/>
    <w:rsid w:val="00FA3CF4"/>
    <w:rsid w:val="00FA6C2D"/>
    <w:rsid w:val="00FB0A93"/>
    <w:rsid w:val="00FB1869"/>
    <w:rsid w:val="00FB1A50"/>
    <w:rsid w:val="00FB1FCF"/>
    <w:rsid w:val="00FB2146"/>
    <w:rsid w:val="00FB34E8"/>
    <w:rsid w:val="00FB3A59"/>
    <w:rsid w:val="00FB471C"/>
    <w:rsid w:val="00FC02A1"/>
    <w:rsid w:val="00FC05E6"/>
    <w:rsid w:val="00FC1502"/>
    <w:rsid w:val="00FC3F20"/>
    <w:rsid w:val="00FC7194"/>
    <w:rsid w:val="00FC7651"/>
    <w:rsid w:val="00FC78B0"/>
    <w:rsid w:val="00FC7A84"/>
    <w:rsid w:val="00FD27A9"/>
    <w:rsid w:val="00FD2A5D"/>
    <w:rsid w:val="00FD3273"/>
    <w:rsid w:val="00FD46B5"/>
    <w:rsid w:val="00FD4738"/>
    <w:rsid w:val="00FE0796"/>
    <w:rsid w:val="00FE0CED"/>
    <w:rsid w:val="00FE178F"/>
    <w:rsid w:val="00FE3DD3"/>
    <w:rsid w:val="00FE4155"/>
    <w:rsid w:val="00FE44DD"/>
    <w:rsid w:val="00FE4CC7"/>
    <w:rsid w:val="00FE5C37"/>
    <w:rsid w:val="00FE6744"/>
    <w:rsid w:val="00FE777E"/>
    <w:rsid w:val="00FF0217"/>
    <w:rsid w:val="00FF17CA"/>
    <w:rsid w:val="00FF2AE1"/>
    <w:rsid w:val="00FF4F25"/>
    <w:rsid w:val="00FF5D69"/>
    <w:rsid w:val="00FF7C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1E8DBEA0"/>
  <w14:defaultImageDpi w14:val="300"/>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w:hAnsi="Times"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eastAsia="Times New Roman"/>
      <w:sz w:val="24"/>
    </w:rPr>
  </w:style>
  <w:style w:type="paragraph" w:styleId="Heading1">
    <w:name w:val="heading 1"/>
    <w:basedOn w:val="Normal"/>
    <w:next w:val="Normal"/>
    <w:link w:val="Heading1Char"/>
    <w:qFormat/>
    <w:pPr>
      <w:keepNext/>
      <w:jc w:val="center"/>
      <w:outlineLvl w:val="0"/>
    </w:pPr>
    <w:rPr>
      <w:b/>
    </w:rPr>
  </w:style>
  <w:style w:type="paragraph" w:styleId="Heading2">
    <w:name w:val="heading 2"/>
    <w:basedOn w:val="Normal"/>
    <w:next w:val="Normal"/>
    <w:link w:val="Heading2Char"/>
    <w:uiPriority w:val="9"/>
    <w:semiHidden/>
    <w:unhideWhenUsed/>
    <w:qFormat/>
    <w:rsid w:val="003D0540"/>
    <w:pPr>
      <w:keepNext/>
      <w:spacing w:before="240" w:after="60"/>
      <w:outlineLvl w:val="1"/>
    </w:pPr>
    <w:rPr>
      <w:rFonts w:ascii="Calibri" w:eastAsia="MS Gothic" w:hAnsi="Calibri"/>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qFormat/>
    <w:pPr>
      <w:tabs>
        <w:tab w:val="center" w:pos="4320"/>
        <w:tab w:val="right" w:pos="8640"/>
      </w:tabs>
    </w:pPr>
  </w:style>
  <w:style w:type="paragraph" w:styleId="Header">
    <w:name w:val="header"/>
    <w:basedOn w:val="Normal"/>
    <w:pPr>
      <w:tabs>
        <w:tab w:val="center" w:pos="4320"/>
        <w:tab w:val="right" w:pos="8640"/>
      </w:tabs>
    </w:pPr>
  </w:style>
  <w:style w:type="paragraph" w:styleId="BodyTextIndent">
    <w:name w:val="Body Text Indent"/>
    <w:basedOn w:val="Normal"/>
    <w:pPr>
      <w:ind w:left="1440" w:hanging="720"/>
      <w:jc w:val="both"/>
    </w:pPr>
  </w:style>
  <w:style w:type="paragraph" w:styleId="BodyTextIndent2">
    <w:name w:val="Body Text Indent 2"/>
    <w:basedOn w:val="Normal"/>
    <w:pPr>
      <w:ind w:left="2160" w:hanging="720"/>
      <w:jc w:val="both"/>
    </w:pPr>
  </w:style>
  <w:style w:type="paragraph" w:styleId="BodyTextIndent3">
    <w:name w:val="Body Text Indent 3"/>
    <w:basedOn w:val="Normal"/>
    <w:pPr>
      <w:ind w:left="1440" w:hanging="360"/>
      <w:jc w:val="both"/>
    </w:pPr>
  </w:style>
  <w:style w:type="character" w:styleId="PageNumber">
    <w:name w:val="page number"/>
    <w:basedOn w:val="DefaultParagraphFont"/>
    <w:rsid w:val="00B41175"/>
  </w:style>
  <w:style w:type="character" w:styleId="Hyperlink">
    <w:name w:val="Hyperlink"/>
    <w:rsid w:val="00E50899"/>
    <w:rPr>
      <w:color w:val="0000FF"/>
      <w:u w:val="single"/>
    </w:rPr>
  </w:style>
  <w:style w:type="table" w:styleId="TableGrid">
    <w:name w:val="Table Grid"/>
    <w:basedOn w:val="TableNormal"/>
    <w:rsid w:val="00EB166D"/>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014995"/>
    <w:pPr>
      <w:jc w:val="both"/>
    </w:pPr>
  </w:style>
  <w:style w:type="paragraph" w:styleId="ListParagraph">
    <w:name w:val="List Paragraph"/>
    <w:basedOn w:val="Normal"/>
    <w:uiPriority w:val="34"/>
    <w:qFormat/>
    <w:rsid w:val="005E3C0F"/>
    <w:pPr>
      <w:spacing w:after="200" w:line="276" w:lineRule="auto"/>
      <w:ind w:left="720"/>
      <w:contextualSpacing/>
    </w:pPr>
    <w:rPr>
      <w:rFonts w:ascii="Arial" w:eastAsia="Arial" w:hAnsi="Arial"/>
      <w:sz w:val="22"/>
      <w:szCs w:val="22"/>
    </w:rPr>
  </w:style>
  <w:style w:type="character" w:customStyle="1" w:styleId="BodyTextChar">
    <w:name w:val="Body Text Char"/>
    <w:link w:val="BodyText"/>
    <w:rsid w:val="00F77D92"/>
    <w:rPr>
      <w:rFonts w:eastAsia="Times New Roman"/>
      <w:sz w:val="24"/>
    </w:rPr>
  </w:style>
  <w:style w:type="paragraph" w:styleId="NoSpacing">
    <w:name w:val="No Spacing"/>
    <w:qFormat/>
    <w:rsid w:val="002B7897"/>
    <w:rPr>
      <w:rFonts w:ascii="Arial" w:eastAsia="Times New Roman" w:hAnsi="Arial"/>
      <w:sz w:val="24"/>
      <w:szCs w:val="24"/>
    </w:rPr>
  </w:style>
  <w:style w:type="character" w:customStyle="1" w:styleId="Heading2Char">
    <w:name w:val="Heading 2 Char"/>
    <w:link w:val="Heading2"/>
    <w:uiPriority w:val="9"/>
    <w:semiHidden/>
    <w:rsid w:val="003D0540"/>
    <w:rPr>
      <w:rFonts w:ascii="Calibri" w:eastAsia="MS Gothic" w:hAnsi="Calibri" w:cs="Times New Roman"/>
      <w:b/>
      <w:bCs/>
      <w:i/>
      <w:iCs/>
      <w:sz w:val="28"/>
      <w:szCs w:val="28"/>
    </w:rPr>
  </w:style>
  <w:style w:type="character" w:customStyle="1" w:styleId="FooterChar">
    <w:name w:val="Footer Char"/>
    <w:link w:val="Footer"/>
    <w:uiPriority w:val="99"/>
    <w:rsid w:val="003D0540"/>
    <w:rPr>
      <w:rFonts w:eastAsia="Times New Roman"/>
      <w:sz w:val="24"/>
    </w:rPr>
  </w:style>
  <w:style w:type="paragraph" w:styleId="Title">
    <w:name w:val="Title"/>
    <w:basedOn w:val="Normal"/>
    <w:next w:val="Normal"/>
    <w:link w:val="TitleChar"/>
    <w:uiPriority w:val="10"/>
    <w:qFormat/>
    <w:rsid w:val="003D0540"/>
    <w:pPr>
      <w:pBdr>
        <w:bottom w:val="single" w:sz="8" w:space="4" w:color="4F81BD"/>
      </w:pBdr>
      <w:spacing w:after="300"/>
      <w:contextualSpacing/>
    </w:pPr>
    <w:rPr>
      <w:rFonts w:ascii="Calibri" w:eastAsia="MS Gothic" w:hAnsi="Calibri"/>
      <w:color w:val="17365D"/>
      <w:spacing w:val="5"/>
      <w:kern w:val="28"/>
      <w:sz w:val="52"/>
      <w:szCs w:val="52"/>
    </w:rPr>
  </w:style>
  <w:style w:type="character" w:customStyle="1" w:styleId="TitleChar">
    <w:name w:val="Title Char"/>
    <w:link w:val="Title"/>
    <w:uiPriority w:val="10"/>
    <w:rsid w:val="003D0540"/>
    <w:rPr>
      <w:rFonts w:ascii="Calibri" w:eastAsia="MS Gothic" w:hAnsi="Calibri"/>
      <w:color w:val="17365D"/>
      <w:spacing w:val="5"/>
      <w:kern w:val="28"/>
      <w:sz w:val="52"/>
      <w:szCs w:val="52"/>
    </w:rPr>
  </w:style>
  <w:style w:type="character" w:customStyle="1" w:styleId="Heading1Char">
    <w:name w:val="Heading 1 Char"/>
    <w:basedOn w:val="DefaultParagraphFont"/>
    <w:link w:val="Heading1"/>
    <w:rsid w:val="003157A8"/>
    <w:rPr>
      <w:rFonts w:eastAsia="Times New Roman"/>
      <w:b/>
      <w:sz w:val="24"/>
    </w:rPr>
  </w:style>
  <w:style w:type="paragraph" w:styleId="Subtitle">
    <w:name w:val="Subtitle"/>
    <w:basedOn w:val="Normal"/>
    <w:next w:val="Normal"/>
    <w:link w:val="SubtitleChar"/>
    <w:uiPriority w:val="11"/>
    <w:qFormat/>
    <w:rsid w:val="003157A8"/>
    <w:pPr>
      <w:numPr>
        <w:ilvl w:val="1"/>
      </w:numPr>
      <w:spacing w:after="120"/>
    </w:pPr>
    <w:rPr>
      <w:rFonts w:ascii="Calibri" w:eastAsia="MS Gothic" w:hAnsi="Calibri"/>
      <w:b/>
      <w:iCs/>
      <w:color w:val="4F81BD"/>
      <w:spacing w:val="15"/>
      <w:sz w:val="28"/>
      <w:szCs w:val="24"/>
    </w:rPr>
  </w:style>
  <w:style w:type="character" w:customStyle="1" w:styleId="SubtitleChar">
    <w:name w:val="Subtitle Char"/>
    <w:basedOn w:val="DefaultParagraphFont"/>
    <w:link w:val="Subtitle"/>
    <w:uiPriority w:val="11"/>
    <w:rsid w:val="003157A8"/>
    <w:rPr>
      <w:rFonts w:ascii="Calibri" w:eastAsia="MS Gothic" w:hAnsi="Calibri"/>
      <w:b/>
      <w:iCs/>
      <w:color w:val="4F81BD"/>
      <w:spacing w:val="15"/>
      <w:sz w:val="28"/>
      <w:szCs w:val="24"/>
    </w:rPr>
  </w:style>
  <w:style w:type="paragraph" w:styleId="BalloonText">
    <w:name w:val="Balloon Text"/>
    <w:basedOn w:val="Normal"/>
    <w:link w:val="BalloonTextChar"/>
    <w:uiPriority w:val="99"/>
    <w:semiHidden/>
    <w:unhideWhenUsed/>
    <w:rsid w:val="00924B3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24B38"/>
    <w:rPr>
      <w:rFonts w:ascii="Segoe UI" w:eastAsia="Times New Roman" w:hAnsi="Segoe UI" w:cs="Segoe UI"/>
      <w:sz w:val="18"/>
      <w:szCs w:val="18"/>
    </w:rPr>
  </w:style>
  <w:style w:type="character" w:customStyle="1" w:styleId="UnresolvedMention1">
    <w:name w:val="Unresolved Mention1"/>
    <w:basedOn w:val="DefaultParagraphFont"/>
    <w:uiPriority w:val="99"/>
    <w:rsid w:val="00AA46F0"/>
    <w:rPr>
      <w:color w:val="605E5C"/>
      <w:shd w:val="clear" w:color="auto" w:fill="E1DFDD"/>
    </w:rPr>
  </w:style>
  <w:style w:type="character" w:styleId="FollowedHyperlink">
    <w:name w:val="FollowedHyperlink"/>
    <w:basedOn w:val="DefaultParagraphFont"/>
    <w:uiPriority w:val="99"/>
    <w:semiHidden/>
    <w:unhideWhenUsed/>
    <w:rsid w:val="00AA46F0"/>
    <w:rPr>
      <w:color w:val="954F72" w:themeColor="followedHyperlink"/>
      <w:u w:val="single"/>
    </w:rPr>
  </w:style>
  <w:style w:type="character" w:styleId="Strong">
    <w:name w:val="Strong"/>
    <w:uiPriority w:val="22"/>
    <w:qFormat/>
    <w:rsid w:val="0077210B"/>
    <w:rPr>
      <w:b/>
      <w:bCs/>
    </w:rPr>
  </w:style>
  <w:style w:type="character" w:customStyle="1" w:styleId="markedcontent">
    <w:name w:val="markedcontent"/>
    <w:basedOn w:val="DefaultParagraphFont"/>
    <w:rsid w:val="0077210B"/>
  </w:style>
  <w:style w:type="character" w:customStyle="1" w:styleId="normaltextrun">
    <w:name w:val="normaltextrun"/>
    <w:basedOn w:val="DefaultParagraphFont"/>
    <w:rsid w:val="008B7A4B"/>
  </w:style>
  <w:style w:type="character" w:customStyle="1" w:styleId="eop">
    <w:name w:val="eop"/>
    <w:basedOn w:val="DefaultParagraphFont"/>
    <w:rsid w:val="008B7A4B"/>
  </w:style>
  <w:style w:type="paragraph" w:styleId="PlainText">
    <w:name w:val="Plain Text"/>
    <w:basedOn w:val="Normal"/>
    <w:link w:val="PlainTextChar"/>
    <w:uiPriority w:val="99"/>
    <w:unhideWhenUsed/>
    <w:rsid w:val="008B7A4B"/>
    <w:pPr>
      <w:spacing w:before="100" w:beforeAutospacing="1" w:after="100" w:afterAutospacing="1"/>
    </w:pPr>
    <w:rPr>
      <w:rFonts w:ascii="Times New Roman" w:hAnsi="Times New Roman"/>
      <w:szCs w:val="24"/>
    </w:rPr>
  </w:style>
  <w:style w:type="character" w:customStyle="1" w:styleId="PlainTextChar">
    <w:name w:val="Plain Text Char"/>
    <w:basedOn w:val="DefaultParagraphFont"/>
    <w:link w:val="PlainText"/>
    <w:uiPriority w:val="99"/>
    <w:rsid w:val="008B7A4B"/>
    <w:rPr>
      <w:rFonts w:ascii="Times New Roman" w:eastAsia="Times New Roman" w:hAnsi="Times New Roman"/>
      <w:sz w:val="24"/>
      <w:szCs w:val="24"/>
    </w:rPr>
  </w:style>
  <w:style w:type="paragraph" w:styleId="NormalWeb">
    <w:name w:val="Normal (Web)"/>
    <w:basedOn w:val="Normal"/>
    <w:uiPriority w:val="99"/>
    <w:unhideWhenUsed/>
    <w:rsid w:val="0064081A"/>
    <w:pPr>
      <w:spacing w:before="100" w:beforeAutospacing="1" w:after="100" w:afterAutospacing="1"/>
    </w:pPr>
    <w:rPr>
      <w:rFonts w:ascii="Times New Roman" w:hAnsi="Times New Roman"/>
      <w:szCs w:val="24"/>
    </w:rPr>
  </w:style>
  <w:style w:type="character" w:customStyle="1" w:styleId="UnresolvedMention2">
    <w:name w:val="Unresolved Mention2"/>
    <w:basedOn w:val="DefaultParagraphFont"/>
    <w:uiPriority w:val="99"/>
    <w:rsid w:val="006C06BD"/>
    <w:rPr>
      <w:color w:val="605E5C"/>
      <w:shd w:val="clear" w:color="auto" w:fill="E1DFDD"/>
    </w:rPr>
  </w:style>
  <w:style w:type="paragraph" w:customStyle="1" w:styleId="1paragraph">
    <w:name w:val="1paragraph"/>
    <w:basedOn w:val="Normal"/>
    <w:rsid w:val="00155091"/>
    <w:pPr>
      <w:spacing w:before="100" w:beforeAutospacing="1" w:after="100" w:afterAutospacing="1"/>
    </w:pPr>
    <w:rPr>
      <w:rFonts w:ascii="Times New Roman" w:hAnsi="Times New Roman"/>
      <w:szCs w:val="24"/>
    </w:rPr>
  </w:style>
  <w:style w:type="character" w:customStyle="1" w:styleId="UnresolvedMention3">
    <w:name w:val="Unresolved Mention3"/>
    <w:basedOn w:val="DefaultParagraphFont"/>
    <w:uiPriority w:val="99"/>
    <w:rsid w:val="00216C67"/>
    <w:rPr>
      <w:color w:val="605E5C"/>
      <w:shd w:val="clear" w:color="auto" w:fill="E1DFDD"/>
    </w:rPr>
  </w:style>
  <w:style w:type="character" w:styleId="Emphasis">
    <w:name w:val="Emphasis"/>
    <w:basedOn w:val="DefaultParagraphFont"/>
    <w:uiPriority w:val="20"/>
    <w:qFormat/>
    <w:rsid w:val="00EB05B5"/>
    <w:rPr>
      <w:i/>
      <w:iCs/>
    </w:rPr>
  </w:style>
  <w:style w:type="paragraph" w:customStyle="1" w:styleId="regularparagraphs">
    <w:name w:val="regularparagraphs"/>
    <w:basedOn w:val="Normal"/>
    <w:rsid w:val="004A4C85"/>
    <w:pPr>
      <w:spacing w:before="100" w:beforeAutospacing="1" w:after="100" w:afterAutospacing="1"/>
    </w:pPr>
    <w:rPr>
      <w:rFonts w:ascii="Times New Roman" w:hAnsi="Times New Roman"/>
      <w:szCs w:val="24"/>
    </w:rPr>
  </w:style>
  <w:style w:type="paragraph" w:customStyle="1" w:styleId="oneparagraph">
    <w:name w:val="oneparagraph"/>
    <w:basedOn w:val="Normal"/>
    <w:rsid w:val="004A4C85"/>
    <w:pPr>
      <w:spacing w:before="100" w:beforeAutospacing="1" w:after="100" w:afterAutospacing="1"/>
    </w:pPr>
    <w:rPr>
      <w:rFonts w:ascii="Times New Roman" w:hAnsi="Times New Roman"/>
      <w:szCs w:val="24"/>
    </w:rPr>
  </w:style>
  <w:style w:type="character" w:customStyle="1" w:styleId="contentpasted0">
    <w:name w:val="contentpasted0"/>
    <w:basedOn w:val="DefaultParagraphFont"/>
    <w:rsid w:val="00B07730"/>
  </w:style>
  <w:style w:type="paragraph" w:customStyle="1" w:styleId="asubparagraph">
    <w:name w:val="asubparagraph"/>
    <w:basedOn w:val="Normal"/>
    <w:rsid w:val="00C42433"/>
    <w:pPr>
      <w:spacing w:before="100" w:beforeAutospacing="1" w:after="100" w:afterAutospacing="1"/>
    </w:pPr>
    <w:rPr>
      <w:rFonts w:ascii="Times New Roman" w:hAnsi="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615682">
      <w:bodyDiv w:val="1"/>
      <w:marLeft w:val="0"/>
      <w:marRight w:val="0"/>
      <w:marTop w:val="0"/>
      <w:marBottom w:val="0"/>
      <w:divBdr>
        <w:top w:val="none" w:sz="0" w:space="0" w:color="auto"/>
        <w:left w:val="none" w:sz="0" w:space="0" w:color="auto"/>
        <w:bottom w:val="none" w:sz="0" w:space="0" w:color="auto"/>
        <w:right w:val="none" w:sz="0" w:space="0" w:color="auto"/>
      </w:divBdr>
    </w:div>
    <w:div w:id="74019029">
      <w:bodyDiv w:val="1"/>
      <w:marLeft w:val="0"/>
      <w:marRight w:val="0"/>
      <w:marTop w:val="0"/>
      <w:marBottom w:val="0"/>
      <w:divBdr>
        <w:top w:val="none" w:sz="0" w:space="0" w:color="auto"/>
        <w:left w:val="none" w:sz="0" w:space="0" w:color="auto"/>
        <w:bottom w:val="none" w:sz="0" w:space="0" w:color="auto"/>
        <w:right w:val="none" w:sz="0" w:space="0" w:color="auto"/>
      </w:divBdr>
    </w:div>
    <w:div w:id="101540133">
      <w:bodyDiv w:val="1"/>
      <w:marLeft w:val="0"/>
      <w:marRight w:val="0"/>
      <w:marTop w:val="0"/>
      <w:marBottom w:val="0"/>
      <w:divBdr>
        <w:top w:val="none" w:sz="0" w:space="0" w:color="auto"/>
        <w:left w:val="none" w:sz="0" w:space="0" w:color="auto"/>
        <w:bottom w:val="none" w:sz="0" w:space="0" w:color="auto"/>
        <w:right w:val="none" w:sz="0" w:space="0" w:color="auto"/>
      </w:divBdr>
    </w:div>
    <w:div w:id="116144361">
      <w:bodyDiv w:val="1"/>
      <w:marLeft w:val="0"/>
      <w:marRight w:val="0"/>
      <w:marTop w:val="0"/>
      <w:marBottom w:val="0"/>
      <w:divBdr>
        <w:top w:val="none" w:sz="0" w:space="0" w:color="auto"/>
        <w:left w:val="none" w:sz="0" w:space="0" w:color="auto"/>
        <w:bottom w:val="none" w:sz="0" w:space="0" w:color="auto"/>
        <w:right w:val="none" w:sz="0" w:space="0" w:color="auto"/>
      </w:divBdr>
    </w:div>
    <w:div w:id="129641822">
      <w:bodyDiv w:val="1"/>
      <w:marLeft w:val="0"/>
      <w:marRight w:val="0"/>
      <w:marTop w:val="0"/>
      <w:marBottom w:val="0"/>
      <w:divBdr>
        <w:top w:val="none" w:sz="0" w:space="0" w:color="auto"/>
        <w:left w:val="none" w:sz="0" w:space="0" w:color="auto"/>
        <w:bottom w:val="none" w:sz="0" w:space="0" w:color="auto"/>
        <w:right w:val="none" w:sz="0" w:space="0" w:color="auto"/>
      </w:divBdr>
    </w:div>
    <w:div w:id="175921918">
      <w:bodyDiv w:val="1"/>
      <w:marLeft w:val="0"/>
      <w:marRight w:val="0"/>
      <w:marTop w:val="0"/>
      <w:marBottom w:val="0"/>
      <w:divBdr>
        <w:top w:val="none" w:sz="0" w:space="0" w:color="auto"/>
        <w:left w:val="none" w:sz="0" w:space="0" w:color="auto"/>
        <w:bottom w:val="none" w:sz="0" w:space="0" w:color="auto"/>
        <w:right w:val="none" w:sz="0" w:space="0" w:color="auto"/>
      </w:divBdr>
    </w:div>
    <w:div w:id="212818229">
      <w:bodyDiv w:val="1"/>
      <w:marLeft w:val="0"/>
      <w:marRight w:val="0"/>
      <w:marTop w:val="0"/>
      <w:marBottom w:val="0"/>
      <w:divBdr>
        <w:top w:val="none" w:sz="0" w:space="0" w:color="auto"/>
        <w:left w:val="none" w:sz="0" w:space="0" w:color="auto"/>
        <w:bottom w:val="none" w:sz="0" w:space="0" w:color="auto"/>
        <w:right w:val="none" w:sz="0" w:space="0" w:color="auto"/>
      </w:divBdr>
    </w:div>
    <w:div w:id="277877997">
      <w:bodyDiv w:val="1"/>
      <w:marLeft w:val="0"/>
      <w:marRight w:val="0"/>
      <w:marTop w:val="0"/>
      <w:marBottom w:val="0"/>
      <w:divBdr>
        <w:top w:val="none" w:sz="0" w:space="0" w:color="auto"/>
        <w:left w:val="none" w:sz="0" w:space="0" w:color="auto"/>
        <w:bottom w:val="none" w:sz="0" w:space="0" w:color="auto"/>
        <w:right w:val="none" w:sz="0" w:space="0" w:color="auto"/>
      </w:divBdr>
    </w:div>
    <w:div w:id="298070612">
      <w:bodyDiv w:val="1"/>
      <w:marLeft w:val="0"/>
      <w:marRight w:val="0"/>
      <w:marTop w:val="0"/>
      <w:marBottom w:val="0"/>
      <w:divBdr>
        <w:top w:val="none" w:sz="0" w:space="0" w:color="auto"/>
        <w:left w:val="none" w:sz="0" w:space="0" w:color="auto"/>
        <w:bottom w:val="none" w:sz="0" w:space="0" w:color="auto"/>
        <w:right w:val="none" w:sz="0" w:space="0" w:color="auto"/>
      </w:divBdr>
    </w:div>
    <w:div w:id="299847728">
      <w:bodyDiv w:val="1"/>
      <w:marLeft w:val="0"/>
      <w:marRight w:val="0"/>
      <w:marTop w:val="0"/>
      <w:marBottom w:val="0"/>
      <w:divBdr>
        <w:top w:val="none" w:sz="0" w:space="0" w:color="auto"/>
        <w:left w:val="none" w:sz="0" w:space="0" w:color="auto"/>
        <w:bottom w:val="none" w:sz="0" w:space="0" w:color="auto"/>
        <w:right w:val="none" w:sz="0" w:space="0" w:color="auto"/>
      </w:divBdr>
    </w:div>
    <w:div w:id="331415669">
      <w:bodyDiv w:val="1"/>
      <w:marLeft w:val="0"/>
      <w:marRight w:val="0"/>
      <w:marTop w:val="0"/>
      <w:marBottom w:val="0"/>
      <w:divBdr>
        <w:top w:val="none" w:sz="0" w:space="0" w:color="auto"/>
        <w:left w:val="none" w:sz="0" w:space="0" w:color="auto"/>
        <w:bottom w:val="none" w:sz="0" w:space="0" w:color="auto"/>
        <w:right w:val="none" w:sz="0" w:space="0" w:color="auto"/>
      </w:divBdr>
    </w:div>
    <w:div w:id="364453044">
      <w:bodyDiv w:val="1"/>
      <w:marLeft w:val="0"/>
      <w:marRight w:val="0"/>
      <w:marTop w:val="0"/>
      <w:marBottom w:val="0"/>
      <w:divBdr>
        <w:top w:val="none" w:sz="0" w:space="0" w:color="auto"/>
        <w:left w:val="none" w:sz="0" w:space="0" w:color="auto"/>
        <w:bottom w:val="none" w:sz="0" w:space="0" w:color="auto"/>
        <w:right w:val="none" w:sz="0" w:space="0" w:color="auto"/>
      </w:divBdr>
    </w:div>
    <w:div w:id="366837343">
      <w:bodyDiv w:val="1"/>
      <w:marLeft w:val="0"/>
      <w:marRight w:val="0"/>
      <w:marTop w:val="0"/>
      <w:marBottom w:val="0"/>
      <w:divBdr>
        <w:top w:val="none" w:sz="0" w:space="0" w:color="auto"/>
        <w:left w:val="none" w:sz="0" w:space="0" w:color="auto"/>
        <w:bottom w:val="none" w:sz="0" w:space="0" w:color="auto"/>
        <w:right w:val="none" w:sz="0" w:space="0" w:color="auto"/>
      </w:divBdr>
    </w:div>
    <w:div w:id="374281028">
      <w:bodyDiv w:val="1"/>
      <w:marLeft w:val="0"/>
      <w:marRight w:val="0"/>
      <w:marTop w:val="0"/>
      <w:marBottom w:val="0"/>
      <w:divBdr>
        <w:top w:val="none" w:sz="0" w:space="0" w:color="auto"/>
        <w:left w:val="none" w:sz="0" w:space="0" w:color="auto"/>
        <w:bottom w:val="none" w:sz="0" w:space="0" w:color="auto"/>
        <w:right w:val="none" w:sz="0" w:space="0" w:color="auto"/>
      </w:divBdr>
    </w:div>
    <w:div w:id="388387173">
      <w:bodyDiv w:val="1"/>
      <w:marLeft w:val="0"/>
      <w:marRight w:val="0"/>
      <w:marTop w:val="0"/>
      <w:marBottom w:val="0"/>
      <w:divBdr>
        <w:top w:val="none" w:sz="0" w:space="0" w:color="auto"/>
        <w:left w:val="none" w:sz="0" w:space="0" w:color="auto"/>
        <w:bottom w:val="none" w:sz="0" w:space="0" w:color="auto"/>
        <w:right w:val="none" w:sz="0" w:space="0" w:color="auto"/>
      </w:divBdr>
    </w:div>
    <w:div w:id="404881473">
      <w:bodyDiv w:val="1"/>
      <w:marLeft w:val="0"/>
      <w:marRight w:val="0"/>
      <w:marTop w:val="0"/>
      <w:marBottom w:val="0"/>
      <w:divBdr>
        <w:top w:val="none" w:sz="0" w:space="0" w:color="auto"/>
        <w:left w:val="none" w:sz="0" w:space="0" w:color="auto"/>
        <w:bottom w:val="none" w:sz="0" w:space="0" w:color="auto"/>
        <w:right w:val="none" w:sz="0" w:space="0" w:color="auto"/>
      </w:divBdr>
    </w:div>
    <w:div w:id="422923011">
      <w:bodyDiv w:val="1"/>
      <w:marLeft w:val="0"/>
      <w:marRight w:val="0"/>
      <w:marTop w:val="0"/>
      <w:marBottom w:val="0"/>
      <w:divBdr>
        <w:top w:val="none" w:sz="0" w:space="0" w:color="auto"/>
        <w:left w:val="none" w:sz="0" w:space="0" w:color="auto"/>
        <w:bottom w:val="none" w:sz="0" w:space="0" w:color="auto"/>
        <w:right w:val="none" w:sz="0" w:space="0" w:color="auto"/>
      </w:divBdr>
    </w:div>
    <w:div w:id="431583798">
      <w:bodyDiv w:val="1"/>
      <w:marLeft w:val="0"/>
      <w:marRight w:val="0"/>
      <w:marTop w:val="0"/>
      <w:marBottom w:val="0"/>
      <w:divBdr>
        <w:top w:val="none" w:sz="0" w:space="0" w:color="auto"/>
        <w:left w:val="none" w:sz="0" w:space="0" w:color="auto"/>
        <w:bottom w:val="none" w:sz="0" w:space="0" w:color="auto"/>
        <w:right w:val="none" w:sz="0" w:space="0" w:color="auto"/>
      </w:divBdr>
    </w:div>
    <w:div w:id="453251714">
      <w:bodyDiv w:val="1"/>
      <w:marLeft w:val="0"/>
      <w:marRight w:val="0"/>
      <w:marTop w:val="0"/>
      <w:marBottom w:val="0"/>
      <w:divBdr>
        <w:top w:val="none" w:sz="0" w:space="0" w:color="auto"/>
        <w:left w:val="none" w:sz="0" w:space="0" w:color="auto"/>
        <w:bottom w:val="none" w:sz="0" w:space="0" w:color="auto"/>
        <w:right w:val="none" w:sz="0" w:space="0" w:color="auto"/>
      </w:divBdr>
    </w:div>
    <w:div w:id="459108418">
      <w:bodyDiv w:val="1"/>
      <w:marLeft w:val="0"/>
      <w:marRight w:val="0"/>
      <w:marTop w:val="0"/>
      <w:marBottom w:val="0"/>
      <w:divBdr>
        <w:top w:val="none" w:sz="0" w:space="0" w:color="auto"/>
        <w:left w:val="none" w:sz="0" w:space="0" w:color="auto"/>
        <w:bottom w:val="none" w:sz="0" w:space="0" w:color="auto"/>
        <w:right w:val="none" w:sz="0" w:space="0" w:color="auto"/>
      </w:divBdr>
    </w:div>
    <w:div w:id="460733387">
      <w:bodyDiv w:val="1"/>
      <w:marLeft w:val="0"/>
      <w:marRight w:val="0"/>
      <w:marTop w:val="0"/>
      <w:marBottom w:val="0"/>
      <w:divBdr>
        <w:top w:val="none" w:sz="0" w:space="0" w:color="auto"/>
        <w:left w:val="none" w:sz="0" w:space="0" w:color="auto"/>
        <w:bottom w:val="none" w:sz="0" w:space="0" w:color="auto"/>
        <w:right w:val="none" w:sz="0" w:space="0" w:color="auto"/>
      </w:divBdr>
    </w:div>
    <w:div w:id="476797863">
      <w:bodyDiv w:val="1"/>
      <w:marLeft w:val="0"/>
      <w:marRight w:val="0"/>
      <w:marTop w:val="0"/>
      <w:marBottom w:val="0"/>
      <w:divBdr>
        <w:top w:val="none" w:sz="0" w:space="0" w:color="auto"/>
        <w:left w:val="none" w:sz="0" w:space="0" w:color="auto"/>
        <w:bottom w:val="none" w:sz="0" w:space="0" w:color="auto"/>
        <w:right w:val="none" w:sz="0" w:space="0" w:color="auto"/>
      </w:divBdr>
    </w:div>
    <w:div w:id="481195515">
      <w:bodyDiv w:val="1"/>
      <w:marLeft w:val="0"/>
      <w:marRight w:val="0"/>
      <w:marTop w:val="0"/>
      <w:marBottom w:val="0"/>
      <w:divBdr>
        <w:top w:val="none" w:sz="0" w:space="0" w:color="auto"/>
        <w:left w:val="none" w:sz="0" w:space="0" w:color="auto"/>
        <w:bottom w:val="none" w:sz="0" w:space="0" w:color="auto"/>
        <w:right w:val="none" w:sz="0" w:space="0" w:color="auto"/>
      </w:divBdr>
    </w:div>
    <w:div w:id="483595237">
      <w:bodyDiv w:val="1"/>
      <w:marLeft w:val="0"/>
      <w:marRight w:val="0"/>
      <w:marTop w:val="0"/>
      <w:marBottom w:val="0"/>
      <w:divBdr>
        <w:top w:val="none" w:sz="0" w:space="0" w:color="auto"/>
        <w:left w:val="none" w:sz="0" w:space="0" w:color="auto"/>
        <w:bottom w:val="none" w:sz="0" w:space="0" w:color="auto"/>
        <w:right w:val="none" w:sz="0" w:space="0" w:color="auto"/>
      </w:divBdr>
    </w:div>
    <w:div w:id="491533819">
      <w:bodyDiv w:val="1"/>
      <w:marLeft w:val="0"/>
      <w:marRight w:val="0"/>
      <w:marTop w:val="0"/>
      <w:marBottom w:val="0"/>
      <w:divBdr>
        <w:top w:val="none" w:sz="0" w:space="0" w:color="auto"/>
        <w:left w:val="none" w:sz="0" w:space="0" w:color="auto"/>
        <w:bottom w:val="none" w:sz="0" w:space="0" w:color="auto"/>
        <w:right w:val="none" w:sz="0" w:space="0" w:color="auto"/>
      </w:divBdr>
    </w:div>
    <w:div w:id="563763264">
      <w:bodyDiv w:val="1"/>
      <w:marLeft w:val="0"/>
      <w:marRight w:val="0"/>
      <w:marTop w:val="0"/>
      <w:marBottom w:val="0"/>
      <w:divBdr>
        <w:top w:val="none" w:sz="0" w:space="0" w:color="auto"/>
        <w:left w:val="none" w:sz="0" w:space="0" w:color="auto"/>
        <w:bottom w:val="none" w:sz="0" w:space="0" w:color="auto"/>
        <w:right w:val="none" w:sz="0" w:space="0" w:color="auto"/>
      </w:divBdr>
    </w:div>
    <w:div w:id="569311561">
      <w:bodyDiv w:val="1"/>
      <w:marLeft w:val="0"/>
      <w:marRight w:val="0"/>
      <w:marTop w:val="0"/>
      <w:marBottom w:val="0"/>
      <w:divBdr>
        <w:top w:val="none" w:sz="0" w:space="0" w:color="auto"/>
        <w:left w:val="none" w:sz="0" w:space="0" w:color="auto"/>
        <w:bottom w:val="none" w:sz="0" w:space="0" w:color="auto"/>
        <w:right w:val="none" w:sz="0" w:space="0" w:color="auto"/>
      </w:divBdr>
    </w:div>
    <w:div w:id="588197832">
      <w:bodyDiv w:val="1"/>
      <w:marLeft w:val="0"/>
      <w:marRight w:val="0"/>
      <w:marTop w:val="0"/>
      <w:marBottom w:val="0"/>
      <w:divBdr>
        <w:top w:val="none" w:sz="0" w:space="0" w:color="auto"/>
        <w:left w:val="none" w:sz="0" w:space="0" w:color="auto"/>
        <w:bottom w:val="none" w:sz="0" w:space="0" w:color="auto"/>
        <w:right w:val="none" w:sz="0" w:space="0" w:color="auto"/>
      </w:divBdr>
    </w:div>
    <w:div w:id="602299943">
      <w:bodyDiv w:val="1"/>
      <w:marLeft w:val="0"/>
      <w:marRight w:val="0"/>
      <w:marTop w:val="0"/>
      <w:marBottom w:val="0"/>
      <w:divBdr>
        <w:top w:val="none" w:sz="0" w:space="0" w:color="auto"/>
        <w:left w:val="none" w:sz="0" w:space="0" w:color="auto"/>
        <w:bottom w:val="none" w:sz="0" w:space="0" w:color="auto"/>
        <w:right w:val="none" w:sz="0" w:space="0" w:color="auto"/>
      </w:divBdr>
    </w:div>
    <w:div w:id="602614614">
      <w:bodyDiv w:val="1"/>
      <w:marLeft w:val="0"/>
      <w:marRight w:val="0"/>
      <w:marTop w:val="0"/>
      <w:marBottom w:val="0"/>
      <w:divBdr>
        <w:top w:val="none" w:sz="0" w:space="0" w:color="auto"/>
        <w:left w:val="none" w:sz="0" w:space="0" w:color="auto"/>
        <w:bottom w:val="none" w:sz="0" w:space="0" w:color="auto"/>
        <w:right w:val="none" w:sz="0" w:space="0" w:color="auto"/>
      </w:divBdr>
    </w:div>
    <w:div w:id="609241929">
      <w:bodyDiv w:val="1"/>
      <w:marLeft w:val="0"/>
      <w:marRight w:val="0"/>
      <w:marTop w:val="0"/>
      <w:marBottom w:val="0"/>
      <w:divBdr>
        <w:top w:val="none" w:sz="0" w:space="0" w:color="auto"/>
        <w:left w:val="none" w:sz="0" w:space="0" w:color="auto"/>
        <w:bottom w:val="none" w:sz="0" w:space="0" w:color="auto"/>
        <w:right w:val="none" w:sz="0" w:space="0" w:color="auto"/>
      </w:divBdr>
    </w:div>
    <w:div w:id="641617383">
      <w:bodyDiv w:val="1"/>
      <w:marLeft w:val="0"/>
      <w:marRight w:val="0"/>
      <w:marTop w:val="0"/>
      <w:marBottom w:val="0"/>
      <w:divBdr>
        <w:top w:val="none" w:sz="0" w:space="0" w:color="auto"/>
        <w:left w:val="none" w:sz="0" w:space="0" w:color="auto"/>
        <w:bottom w:val="none" w:sz="0" w:space="0" w:color="auto"/>
        <w:right w:val="none" w:sz="0" w:space="0" w:color="auto"/>
      </w:divBdr>
    </w:div>
    <w:div w:id="665550666">
      <w:bodyDiv w:val="1"/>
      <w:marLeft w:val="0"/>
      <w:marRight w:val="0"/>
      <w:marTop w:val="0"/>
      <w:marBottom w:val="0"/>
      <w:divBdr>
        <w:top w:val="none" w:sz="0" w:space="0" w:color="auto"/>
        <w:left w:val="none" w:sz="0" w:space="0" w:color="auto"/>
        <w:bottom w:val="none" w:sz="0" w:space="0" w:color="auto"/>
        <w:right w:val="none" w:sz="0" w:space="0" w:color="auto"/>
      </w:divBdr>
    </w:div>
    <w:div w:id="680544988">
      <w:bodyDiv w:val="1"/>
      <w:marLeft w:val="0"/>
      <w:marRight w:val="0"/>
      <w:marTop w:val="0"/>
      <w:marBottom w:val="0"/>
      <w:divBdr>
        <w:top w:val="none" w:sz="0" w:space="0" w:color="auto"/>
        <w:left w:val="none" w:sz="0" w:space="0" w:color="auto"/>
        <w:bottom w:val="none" w:sz="0" w:space="0" w:color="auto"/>
        <w:right w:val="none" w:sz="0" w:space="0" w:color="auto"/>
      </w:divBdr>
    </w:div>
    <w:div w:id="768279547">
      <w:bodyDiv w:val="1"/>
      <w:marLeft w:val="0"/>
      <w:marRight w:val="0"/>
      <w:marTop w:val="0"/>
      <w:marBottom w:val="0"/>
      <w:divBdr>
        <w:top w:val="none" w:sz="0" w:space="0" w:color="auto"/>
        <w:left w:val="none" w:sz="0" w:space="0" w:color="auto"/>
        <w:bottom w:val="none" w:sz="0" w:space="0" w:color="auto"/>
        <w:right w:val="none" w:sz="0" w:space="0" w:color="auto"/>
      </w:divBdr>
    </w:div>
    <w:div w:id="843860746">
      <w:bodyDiv w:val="1"/>
      <w:marLeft w:val="0"/>
      <w:marRight w:val="0"/>
      <w:marTop w:val="0"/>
      <w:marBottom w:val="0"/>
      <w:divBdr>
        <w:top w:val="none" w:sz="0" w:space="0" w:color="auto"/>
        <w:left w:val="none" w:sz="0" w:space="0" w:color="auto"/>
        <w:bottom w:val="none" w:sz="0" w:space="0" w:color="auto"/>
        <w:right w:val="none" w:sz="0" w:space="0" w:color="auto"/>
      </w:divBdr>
    </w:div>
    <w:div w:id="849104790">
      <w:bodyDiv w:val="1"/>
      <w:marLeft w:val="0"/>
      <w:marRight w:val="0"/>
      <w:marTop w:val="0"/>
      <w:marBottom w:val="0"/>
      <w:divBdr>
        <w:top w:val="none" w:sz="0" w:space="0" w:color="auto"/>
        <w:left w:val="none" w:sz="0" w:space="0" w:color="auto"/>
        <w:bottom w:val="none" w:sz="0" w:space="0" w:color="auto"/>
        <w:right w:val="none" w:sz="0" w:space="0" w:color="auto"/>
      </w:divBdr>
    </w:div>
    <w:div w:id="861476886">
      <w:bodyDiv w:val="1"/>
      <w:marLeft w:val="0"/>
      <w:marRight w:val="0"/>
      <w:marTop w:val="0"/>
      <w:marBottom w:val="0"/>
      <w:divBdr>
        <w:top w:val="none" w:sz="0" w:space="0" w:color="auto"/>
        <w:left w:val="none" w:sz="0" w:space="0" w:color="auto"/>
        <w:bottom w:val="none" w:sz="0" w:space="0" w:color="auto"/>
        <w:right w:val="none" w:sz="0" w:space="0" w:color="auto"/>
      </w:divBdr>
    </w:div>
    <w:div w:id="885141470">
      <w:bodyDiv w:val="1"/>
      <w:marLeft w:val="0"/>
      <w:marRight w:val="0"/>
      <w:marTop w:val="0"/>
      <w:marBottom w:val="0"/>
      <w:divBdr>
        <w:top w:val="none" w:sz="0" w:space="0" w:color="auto"/>
        <w:left w:val="none" w:sz="0" w:space="0" w:color="auto"/>
        <w:bottom w:val="none" w:sz="0" w:space="0" w:color="auto"/>
        <w:right w:val="none" w:sz="0" w:space="0" w:color="auto"/>
      </w:divBdr>
    </w:div>
    <w:div w:id="892346974">
      <w:bodyDiv w:val="1"/>
      <w:marLeft w:val="0"/>
      <w:marRight w:val="0"/>
      <w:marTop w:val="0"/>
      <w:marBottom w:val="0"/>
      <w:divBdr>
        <w:top w:val="none" w:sz="0" w:space="0" w:color="auto"/>
        <w:left w:val="none" w:sz="0" w:space="0" w:color="auto"/>
        <w:bottom w:val="none" w:sz="0" w:space="0" w:color="auto"/>
        <w:right w:val="none" w:sz="0" w:space="0" w:color="auto"/>
      </w:divBdr>
    </w:div>
    <w:div w:id="901982183">
      <w:bodyDiv w:val="1"/>
      <w:marLeft w:val="0"/>
      <w:marRight w:val="0"/>
      <w:marTop w:val="0"/>
      <w:marBottom w:val="0"/>
      <w:divBdr>
        <w:top w:val="none" w:sz="0" w:space="0" w:color="auto"/>
        <w:left w:val="none" w:sz="0" w:space="0" w:color="auto"/>
        <w:bottom w:val="none" w:sz="0" w:space="0" w:color="auto"/>
        <w:right w:val="none" w:sz="0" w:space="0" w:color="auto"/>
      </w:divBdr>
    </w:div>
    <w:div w:id="1041131849">
      <w:bodyDiv w:val="1"/>
      <w:marLeft w:val="0"/>
      <w:marRight w:val="0"/>
      <w:marTop w:val="0"/>
      <w:marBottom w:val="0"/>
      <w:divBdr>
        <w:top w:val="none" w:sz="0" w:space="0" w:color="auto"/>
        <w:left w:val="none" w:sz="0" w:space="0" w:color="auto"/>
        <w:bottom w:val="none" w:sz="0" w:space="0" w:color="auto"/>
        <w:right w:val="none" w:sz="0" w:space="0" w:color="auto"/>
      </w:divBdr>
    </w:div>
    <w:div w:id="1055087858">
      <w:bodyDiv w:val="1"/>
      <w:marLeft w:val="0"/>
      <w:marRight w:val="0"/>
      <w:marTop w:val="0"/>
      <w:marBottom w:val="0"/>
      <w:divBdr>
        <w:top w:val="none" w:sz="0" w:space="0" w:color="auto"/>
        <w:left w:val="none" w:sz="0" w:space="0" w:color="auto"/>
        <w:bottom w:val="none" w:sz="0" w:space="0" w:color="auto"/>
        <w:right w:val="none" w:sz="0" w:space="0" w:color="auto"/>
      </w:divBdr>
    </w:div>
    <w:div w:id="1064252798">
      <w:bodyDiv w:val="1"/>
      <w:marLeft w:val="0"/>
      <w:marRight w:val="0"/>
      <w:marTop w:val="0"/>
      <w:marBottom w:val="0"/>
      <w:divBdr>
        <w:top w:val="none" w:sz="0" w:space="0" w:color="auto"/>
        <w:left w:val="none" w:sz="0" w:space="0" w:color="auto"/>
        <w:bottom w:val="none" w:sz="0" w:space="0" w:color="auto"/>
        <w:right w:val="none" w:sz="0" w:space="0" w:color="auto"/>
      </w:divBdr>
    </w:div>
    <w:div w:id="1066877186">
      <w:bodyDiv w:val="1"/>
      <w:marLeft w:val="0"/>
      <w:marRight w:val="0"/>
      <w:marTop w:val="0"/>
      <w:marBottom w:val="0"/>
      <w:divBdr>
        <w:top w:val="none" w:sz="0" w:space="0" w:color="auto"/>
        <w:left w:val="none" w:sz="0" w:space="0" w:color="auto"/>
        <w:bottom w:val="none" w:sz="0" w:space="0" w:color="auto"/>
        <w:right w:val="none" w:sz="0" w:space="0" w:color="auto"/>
      </w:divBdr>
    </w:div>
    <w:div w:id="1081677830">
      <w:bodyDiv w:val="1"/>
      <w:marLeft w:val="0"/>
      <w:marRight w:val="0"/>
      <w:marTop w:val="0"/>
      <w:marBottom w:val="0"/>
      <w:divBdr>
        <w:top w:val="none" w:sz="0" w:space="0" w:color="auto"/>
        <w:left w:val="none" w:sz="0" w:space="0" w:color="auto"/>
        <w:bottom w:val="none" w:sz="0" w:space="0" w:color="auto"/>
        <w:right w:val="none" w:sz="0" w:space="0" w:color="auto"/>
      </w:divBdr>
    </w:div>
    <w:div w:id="1087269019">
      <w:bodyDiv w:val="1"/>
      <w:marLeft w:val="0"/>
      <w:marRight w:val="0"/>
      <w:marTop w:val="0"/>
      <w:marBottom w:val="0"/>
      <w:divBdr>
        <w:top w:val="none" w:sz="0" w:space="0" w:color="auto"/>
        <w:left w:val="none" w:sz="0" w:space="0" w:color="auto"/>
        <w:bottom w:val="none" w:sz="0" w:space="0" w:color="auto"/>
        <w:right w:val="none" w:sz="0" w:space="0" w:color="auto"/>
      </w:divBdr>
    </w:div>
    <w:div w:id="1088237783">
      <w:bodyDiv w:val="1"/>
      <w:marLeft w:val="0"/>
      <w:marRight w:val="0"/>
      <w:marTop w:val="0"/>
      <w:marBottom w:val="0"/>
      <w:divBdr>
        <w:top w:val="none" w:sz="0" w:space="0" w:color="auto"/>
        <w:left w:val="none" w:sz="0" w:space="0" w:color="auto"/>
        <w:bottom w:val="none" w:sz="0" w:space="0" w:color="auto"/>
        <w:right w:val="none" w:sz="0" w:space="0" w:color="auto"/>
      </w:divBdr>
    </w:div>
    <w:div w:id="1151214988">
      <w:bodyDiv w:val="1"/>
      <w:marLeft w:val="0"/>
      <w:marRight w:val="0"/>
      <w:marTop w:val="0"/>
      <w:marBottom w:val="0"/>
      <w:divBdr>
        <w:top w:val="none" w:sz="0" w:space="0" w:color="auto"/>
        <w:left w:val="none" w:sz="0" w:space="0" w:color="auto"/>
        <w:bottom w:val="none" w:sz="0" w:space="0" w:color="auto"/>
        <w:right w:val="none" w:sz="0" w:space="0" w:color="auto"/>
      </w:divBdr>
    </w:div>
    <w:div w:id="1175419212">
      <w:bodyDiv w:val="1"/>
      <w:marLeft w:val="0"/>
      <w:marRight w:val="0"/>
      <w:marTop w:val="0"/>
      <w:marBottom w:val="0"/>
      <w:divBdr>
        <w:top w:val="none" w:sz="0" w:space="0" w:color="auto"/>
        <w:left w:val="none" w:sz="0" w:space="0" w:color="auto"/>
        <w:bottom w:val="none" w:sz="0" w:space="0" w:color="auto"/>
        <w:right w:val="none" w:sz="0" w:space="0" w:color="auto"/>
      </w:divBdr>
    </w:div>
    <w:div w:id="1176654991">
      <w:bodyDiv w:val="1"/>
      <w:marLeft w:val="0"/>
      <w:marRight w:val="0"/>
      <w:marTop w:val="0"/>
      <w:marBottom w:val="0"/>
      <w:divBdr>
        <w:top w:val="none" w:sz="0" w:space="0" w:color="auto"/>
        <w:left w:val="none" w:sz="0" w:space="0" w:color="auto"/>
        <w:bottom w:val="none" w:sz="0" w:space="0" w:color="auto"/>
        <w:right w:val="none" w:sz="0" w:space="0" w:color="auto"/>
      </w:divBdr>
    </w:div>
    <w:div w:id="1180704553">
      <w:bodyDiv w:val="1"/>
      <w:marLeft w:val="0"/>
      <w:marRight w:val="0"/>
      <w:marTop w:val="0"/>
      <w:marBottom w:val="0"/>
      <w:divBdr>
        <w:top w:val="none" w:sz="0" w:space="0" w:color="auto"/>
        <w:left w:val="none" w:sz="0" w:space="0" w:color="auto"/>
        <w:bottom w:val="none" w:sz="0" w:space="0" w:color="auto"/>
        <w:right w:val="none" w:sz="0" w:space="0" w:color="auto"/>
      </w:divBdr>
    </w:div>
    <w:div w:id="1209612568">
      <w:bodyDiv w:val="1"/>
      <w:marLeft w:val="0"/>
      <w:marRight w:val="0"/>
      <w:marTop w:val="0"/>
      <w:marBottom w:val="0"/>
      <w:divBdr>
        <w:top w:val="none" w:sz="0" w:space="0" w:color="auto"/>
        <w:left w:val="none" w:sz="0" w:space="0" w:color="auto"/>
        <w:bottom w:val="none" w:sz="0" w:space="0" w:color="auto"/>
        <w:right w:val="none" w:sz="0" w:space="0" w:color="auto"/>
      </w:divBdr>
    </w:div>
    <w:div w:id="1235823273">
      <w:bodyDiv w:val="1"/>
      <w:marLeft w:val="0"/>
      <w:marRight w:val="0"/>
      <w:marTop w:val="0"/>
      <w:marBottom w:val="0"/>
      <w:divBdr>
        <w:top w:val="none" w:sz="0" w:space="0" w:color="auto"/>
        <w:left w:val="none" w:sz="0" w:space="0" w:color="auto"/>
        <w:bottom w:val="none" w:sz="0" w:space="0" w:color="auto"/>
        <w:right w:val="none" w:sz="0" w:space="0" w:color="auto"/>
      </w:divBdr>
    </w:div>
    <w:div w:id="1237592192">
      <w:bodyDiv w:val="1"/>
      <w:marLeft w:val="0"/>
      <w:marRight w:val="0"/>
      <w:marTop w:val="0"/>
      <w:marBottom w:val="0"/>
      <w:divBdr>
        <w:top w:val="none" w:sz="0" w:space="0" w:color="auto"/>
        <w:left w:val="none" w:sz="0" w:space="0" w:color="auto"/>
        <w:bottom w:val="none" w:sz="0" w:space="0" w:color="auto"/>
        <w:right w:val="none" w:sz="0" w:space="0" w:color="auto"/>
      </w:divBdr>
    </w:div>
    <w:div w:id="1258178366">
      <w:bodyDiv w:val="1"/>
      <w:marLeft w:val="0"/>
      <w:marRight w:val="0"/>
      <w:marTop w:val="0"/>
      <w:marBottom w:val="0"/>
      <w:divBdr>
        <w:top w:val="none" w:sz="0" w:space="0" w:color="auto"/>
        <w:left w:val="none" w:sz="0" w:space="0" w:color="auto"/>
        <w:bottom w:val="none" w:sz="0" w:space="0" w:color="auto"/>
        <w:right w:val="none" w:sz="0" w:space="0" w:color="auto"/>
      </w:divBdr>
    </w:div>
    <w:div w:id="1262495663">
      <w:bodyDiv w:val="1"/>
      <w:marLeft w:val="0"/>
      <w:marRight w:val="0"/>
      <w:marTop w:val="0"/>
      <w:marBottom w:val="0"/>
      <w:divBdr>
        <w:top w:val="none" w:sz="0" w:space="0" w:color="auto"/>
        <w:left w:val="none" w:sz="0" w:space="0" w:color="auto"/>
        <w:bottom w:val="none" w:sz="0" w:space="0" w:color="auto"/>
        <w:right w:val="none" w:sz="0" w:space="0" w:color="auto"/>
      </w:divBdr>
    </w:div>
    <w:div w:id="1318147773">
      <w:bodyDiv w:val="1"/>
      <w:marLeft w:val="0"/>
      <w:marRight w:val="0"/>
      <w:marTop w:val="0"/>
      <w:marBottom w:val="0"/>
      <w:divBdr>
        <w:top w:val="none" w:sz="0" w:space="0" w:color="auto"/>
        <w:left w:val="none" w:sz="0" w:space="0" w:color="auto"/>
        <w:bottom w:val="none" w:sz="0" w:space="0" w:color="auto"/>
        <w:right w:val="none" w:sz="0" w:space="0" w:color="auto"/>
      </w:divBdr>
      <w:divsChild>
        <w:div w:id="4285199">
          <w:marLeft w:val="0"/>
          <w:marRight w:val="0"/>
          <w:marTop w:val="0"/>
          <w:marBottom w:val="0"/>
          <w:divBdr>
            <w:top w:val="none" w:sz="0" w:space="0" w:color="auto"/>
            <w:left w:val="none" w:sz="0" w:space="0" w:color="auto"/>
            <w:bottom w:val="none" w:sz="0" w:space="0" w:color="auto"/>
            <w:right w:val="none" w:sz="0" w:space="0" w:color="auto"/>
          </w:divBdr>
          <w:divsChild>
            <w:div w:id="536623261">
              <w:marLeft w:val="0"/>
              <w:marRight w:val="0"/>
              <w:marTop w:val="0"/>
              <w:marBottom w:val="0"/>
              <w:divBdr>
                <w:top w:val="none" w:sz="0" w:space="0" w:color="auto"/>
                <w:left w:val="none" w:sz="0" w:space="0" w:color="auto"/>
                <w:bottom w:val="none" w:sz="0" w:space="0" w:color="auto"/>
                <w:right w:val="none" w:sz="0" w:space="0" w:color="auto"/>
              </w:divBdr>
              <w:divsChild>
                <w:div w:id="141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5091116">
      <w:bodyDiv w:val="1"/>
      <w:marLeft w:val="0"/>
      <w:marRight w:val="0"/>
      <w:marTop w:val="0"/>
      <w:marBottom w:val="0"/>
      <w:divBdr>
        <w:top w:val="none" w:sz="0" w:space="0" w:color="auto"/>
        <w:left w:val="none" w:sz="0" w:space="0" w:color="auto"/>
        <w:bottom w:val="none" w:sz="0" w:space="0" w:color="auto"/>
        <w:right w:val="none" w:sz="0" w:space="0" w:color="auto"/>
      </w:divBdr>
    </w:div>
    <w:div w:id="1347900452">
      <w:bodyDiv w:val="1"/>
      <w:marLeft w:val="0"/>
      <w:marRight w:val="0"/>
      <w:marTop w:val="0"/>
      <w:marBottom w:val="0"/>
      <w:divBdr>
        <w:top w:val="none" w:sz="0" w:space="0" w:color="auto"/>
        <w:left w:val="none" w:sz="0" w:space="0" w:color="auto"/>
        <w:bottom w:val="none" w:sz="0" w:space="0" w:color="auto"/>
        <w:right w:val="none" w:sz="0" w:space="0" w:color="auto"/>
      </w:divBdr>
    </w:div>
    <w:div w:id="1383941104">
      <w:bodyDiv w:val="1"/>
      <w:marLeft w:val="0"/>
      <w:marRight w:val="0"/>
      <w:marTop w:val="0"/>
      <w:marBottom w:val="0"/>
      <w:divBdr>
        <w:top w:val="none" w:sz="0" w:space="0" w:color="auto"/>
        <w:left w:val="none" w:sz="0" w:space="0" w:color="auto"/>
        <w:bottom w:val="none" w:sz="0" w:space="0" w:color="auto"/>
        <w:right w:val="none" w:sz="0" w:space="0" w:color="auto"/>
      </w:divBdr>
    </w:div>
    <w:div w:id="1388802437">
      <w:bodyDiv w:val="1"/>
      <w:marLeft w:val="0"/>
      <w:marRight w:val="0"/>
      <w:marTop w:val="0"/>
      <w:marBottom w:val="0"/>
      <w:divBdr>
        <w:top w:val="none" w:sz="0" w:space="0" w:color="auto"/>
        <w:left w:val="none" w:sz="0" w:space="0" w:color="auto"/>
        <w:bottom w:val="none" w:sz="0" w:space="0" w:color="auto"/>
        <w:right w:val="none" w:sz="0" w:space="0" w:color="auto"/>
      </w:divBdr>
    </w:div>
    <w:div w:id="1389066587">
      <w:bodyDiv w:val="1"/>
      <w:marLeft w:val="0"/>
      <w:marRight w:val="0"/>
      <w:marTop w:val="0"/>
      <w:marBottom w:val="0"/>
      <w:divBdr>
        <w:top w:val="none" w:sz="0" w:space="0" w:color="auto"/>
        <w:left w:val="none" w:sz="0" w:space="0" w:color="auto"/>
        <w:bottom w:val="none" w:sz="0" w:space="0" w:color="auto"/>
        <w:right w:val="none" w:sz="0" w:space="0" w:color="auto"/>
      </w:divBdr>
    </w:div>
    <w:div w:id="1416978362">
      <w:bodyDiv w:val="1"/>
      <w:marLeft w:val="0"/>
      <w:marRight w:val="0"/>
      <w:marTop w:val="0"/>
      <w:marBottom w:val="0"/>
      <w:divBdr>
        <w:top w:val="none" w:sz="0" w:space="0" w:color="auto"/>
        <w:left w:val="none" w:sz="0" w:space="0" w:color="auto"/>
        <w:bottom w:val="none" w:sz="0" w:space="0" w:color="auto"/>
        <w:right w:val="none" w:sz="0" w:space="0" w:color="auto"/>
      </w:divBdr>
    </w:div>
    <w:div w:id="1457413195">
      <w:bodyDiv w:val="1"/>
      <w:marLeft w:val="0"/>
      <w:marRight w:val="0"/>
      <w:marTop w:val="0"/>
      <w:marBottom w:val="0"/>
      <w:divBdr>
        <w:top w:val="none" w:sz="0" w:space="0" w:color="auto"/>
        <w:left w:val="none" w:sz="0" w:space="0" w:color="auto"/>
        <w:bottom w:val="none" w:sz="0" w:space="0" w:color="auto"/>
        <w:right w:val="none" w:sz="0" w:space="0" w:color="auto"/>
      </w:divBdr>
    </w:div>
    <w:div w:id="1485390334">
      <w:bodyDiv w:val="1"/>
      <w:marLeft w:val="0"/>
      <w:marRight w:val="0"/>
      <w:marTop w:val="0"/>
      <w:marBottom w:val="0"/>
      <w:divBdr>
        <w:top w:val="none" w:sz="0" w:space="0" w:color="auto"/>
        <w:left w:val="none" w:sz="0" w:space="0" w:color="auto"/>
        <w:bottom w:val="none" w:sz="0" w:space="0" w:color="auto"/>
        <w:right w:val="none" w:sz="0" w:space="0" w:color="auto"/>
      </w:divBdr>
    </w:div>
    <w:div w:id="1500384669">
      <w:bodyDiv w:val="1"/>
      <w:marLeft w:val="0"/>
      <w:marRight w:val="0"/>
      <w:marTop w:val="0"/>
      <w:marBottom w:val="0"/>
      <w:divBdr>
        <w:top w:val="none" w:sz="0" w:space="0" w:color="auto"/>
        <w:left w:val="none" w:sz="0" w:space="0" w:color="auto"/>
        <w:bottom w:val="none" w:sz="0" w:space="0" w:color="auto"/>
        <w:right w:val="none" w:sz="0" w:space="0" w:color="auto"/>
      </w:divBdr>
    </w:div>
    <w:div w:id="1546328305">
      <w:bodyDiv w:val="1"/>
      <w:marLeft w:val="0"/>
      <w:marRight w:val="0"/>
      <w:marTop w:val="0"/>
      <w:marBottom w:val="0"/>
      <w:divBdr>
        <w:top w:val="none" w:sz="0" w:space="0" w:color="auto"/>
        <w:left w:val="none" w:sz="0" w:space="0" w:color="auto"/>
        <w:bottom w:val="none" w:sz="0" w:space="0" w:color="auto"/>
        <w:right w:val="none" w:sz="0" w:space="0" w:color="auto"/>
      </w:divBdr>
    </w:div>
    <w:div w:id="1587956897">
      <w:bodyDiv w:val="1"/>
      <w:marLeft w:val="0"/>
      <w:marRight w:val="0"/>
      <w:marTop w:val="0"/>
      <w:marBottom w:val="0"/>
      <w:divBdr>
        <w:top w:val="none" w:sz="0" w:space="0" w:color="auto"/>
        <w:left w:val="none" w:sz="0" w:space="0" w:color="auto"/>
        <w:bottom w:val="none" w:sz="0" w:space="0" w:color="auto"/>
        <w:right w:val="none" w:sz="0" w:space="0" w:color="auto"/>
      </w:divBdr>
    </w:div>
    <w:div w:id="1605379908">
      <w:bodyDiv w:val="1"/>
      <w:marLeft w:val="0"/>
      <w:marRight w:val="0"/>
      <w:marTop w:val="0"/>
      <w:marBottom w:val="0"/>
      <w:divBdr>
        <w:top w:val="none" w:sz="0" w:space="0" w:color="auto"/>
        <w:left w:val="none" w:sz="0" w:space="0" w:color="auto"/>
        <w:bottom w:val="none" w:sz="0" w:space="0" w:color="auto"/>
        <w:right w:val="none" w:sz="0" w:space="0" w:color="auto"/>
      </w:divBdr>
    </w:div>
    <w:div w:id="1648044919">
      <w:bodyDiv w:val="1"/>
      <w:marLeft w:val="0"/>
      <w:marRight w:val="0"/>
      <w:marTop w:val="0"/>
      <w:marBottom w:val="0"/>
      <w:divBdr>
        <w:top w:val="none" w:sz="0" w:space="0" w:color="auto"/>
        <w:left w:val="none" w:sz="0" w:space="0" w:color="auto"/>
        <w:bottom w:val="none" w:sz="0" w:space="0" w:color="auto"/>
        <w:right w:val="none" w:sz="0" w:space="0" w:color="auto"/>
      </w:divBdr>
    </w:div>
    <w:div w:id="1904634457">
      <w:bodyDiv w:val="1"/>
      <w:marLeft w:val="0"/>
      <w:marRight w:val="0"/>
      <w:marTop w:val="0"/>
      <w:marBottom w:val="0"/>
      <w:divBdr>
        <w:top w:val="none" w:sz="0" w:space="0" w:color="auto"/>
        <w:left w:val="none" w:sz="0" w:space="0" w:color="auto"/>
        <w:bottom w:val="none" w:sz="0" w:space="0" w:color="auto"/>
        <w:right w:val="none" w:sz="0" w:space="0" w:color="auto"/>
      </w:divBdr>
    </w:div>
    <w:div w:id="1929388891">
      <w:bodyDiv w:val="1"/>
      <w:marLeft w:val="0"/>
      <w:marRight w:val="0"/>
      <w:marTop w:val="0"/>
      <w:marBottom w:val="0"/>
      <w:divBdr>
        <w:top w:val="none" w:sz="0" w:space="0" w:color="auto"/>
        <w:left w:val="none" w:sz="0" w:space="0" w:color="auto"/>
        <w:bottom w:val="none" w:sz="0" w:space="0" w:color="auto"/>
        <w:right w:val="none" w:sz="0" w:space="0" w:color="auto"/>
      </w:divBdr>
    </w:div>
    <w:div w:id="1948736836">
      <w:bodyDiv w:val="1"/>
      <w:marLeft w:val="0"/>
      <w:marRight w:val="0"/>
      <w:marTop w:val="0"/>
      <w:marBottom w:val="0"/>
      <w:divBdr>
        <w:top w:val="none" w:sz="0" w:space="0" w:color="auto"/>
        <w:left w:val="none" w:sz="0" w:space="0" w:color="auto"/>
        <w:bottom w:val="none" w:sz="0" w:space="0" w:color="auto"/>
        <w:right w:val="none" w:sz="0" w:space="0" w:color="auto"/>
      </w:divBdr>
    </w:div>
    <w:div w:id="1970285328">
      <w:bodyDiv w:val="1"/>
      <w:marLeft w:val="0"/>
      <w:marRight w:val="0"/>
      <w:marTop w:val="0"/>
      <w:marBottom w:val="0"/>
      <w:divBdr>
        <w:top w:val="none" w:sz="0" w:space="0" w:color="auto"/>
        <w:left w:val="none" w:sz="0" w:space="0" w:color="auto"/>
        <w:bottom w:val="none" w:sz="0" w:space="0" w:color="auto"/>
        <w:right w:val="none" w:sz="0" w:space="0" w:color="auto"/>
      </w:divBdr>
    </w:div>
    <w:div w:id="2003389568">
      <w:bodyDiv w:val="1"/>
      <w:marLeft w:val="0"/>
      <w:marRight w:val="0"/>
      <w:marTop w:val="0"/>
      <w:marBottom w:val="0"/>
      <w:divBdr>
        <w:top w:val="none" w:sz="0" w:space="0" w:color="auto"/>
        <w:left w:val="none" w:sz="0" w:space="0" w:color="auto"/>
        <w:bottom w:val="none" w:sz="0" w:space="0" w:color="auto"/>
        <w:right w:val="none" w:sz="0" w:space="0" w:color="auto"/>
      </w:divBdr>
    </w:div>
    <w:div w:id="2032484972">
      <w:bodyDiv w:val="1"/>
      <w:marLeft w:val="0"/>
      <w:marRight w:val="0"/>
      <w:marTop w:val="0"/>
      <w:marBottom w:val="0"/>
      <w:divBdr>
        <w:top w:val="none" w:sz="0" w:space="0" w:color="auto"/>
        <w:left w:val="none" w:sz="0" w:space="0" w:color="auto"/>
        <w:bottom w:val="none" w:sz="0" w:space="0" w:color="auto"/>
        <w:right w:val="none" w:sz="0" w:space="0" w:color="auto"/>
      </w:divBdr>
    </w:div>
    <w:div w:id="2038891167">
      <w:bodyDiv w:val="1"/>
      <w:marLeft w:val="0"/>
      <w:marRight w:val="0"/>
      <w:marTop w:val="0"/>
      <w:marBottom w:val="0"/>
      <w:divBdr>
        <w:top w:val="none" w:sz="0" w:space="0" w:color="auto"/>
        <w:left w:val="none" w:sz="0" w:space="0" w:color="auto"/>
        <w:bottom w:val="none" w:sz="0" w:space="0" w:color="auto"/>
        <w:right w:val="none" w:sz="0" w:space="0" w:color="auto"/>
      </w:divBdr>
    </w:div>
    <w:div w:id="2056806106">
      <w:bodyDiv w:val="1"/>
      <w:marLeft w:val="0"/>
      <w:marRight w:val="0"/>
      <w:marTop w:val="0"/>
      <w:marBottom w:val="0"/>
      <w:divBdr>
        <w:top w:val="none" w:sz="0" w:space="0" w:color="auto"/>
        <w:left w:val="none" w:sz="0" w:space="0" w:color="auto"/>
        <w:bottom w:val="none" w:sz="0" w:space="0" w:color="auto"/>
        <w:right w:val="none" w:sz="0" w:space="0" w:color="auto"/>
      </w:divBdr>
    </w:div>
    <w:div w:id="2078085041">
      <w:bodyDiv w:val="1"/>
      <w:marLeft w:val="0"/>
      <w:marRight w:val="0"/>
      <w:marTop w:val="0"/>
      <w:marBottom w:val="0"/>
      <w:divBdr>
        <w:top w:val="none" w:sz="0" w:space="0" w:color="auto"/>
        <w:left w:val="none" w:sz="0" w:space="0" w:color="auto"/>
        <w:bottom w:val="none" w:sz="0" w:space="0" w:color="auto"/>
        <w:right w:val="none" w:sz="0" w:space="0" w:color="auto"/>
      </w:divBdr>
    </w:div>
    <w:div w:id="2082095583">
      <w:bodyDiv w:val="1"/>
      <w:marLeft w:val="0"/>
      <w:marRight w:val="0"/>
      <w:marTop w:val="0"/>
      <w:marBottom w:val="0"/>
      <w:divBdr>
        <w:top w:val="none" w:sz="0" w:space="0" w:color="auto"/>
        <w:left w:val="none" w:sz="0" w:space="0" w:color="auto"/>
        <w:bottom w:val="none" w:sz="0" w:space="0" w:color="auto"/>
        <w:right w:val="none" w:sz="0" w:space="0" w:color="auto"/>
      </w:divBdr>
    </w:div>
    <w:div w:id="211609729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0.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47297B-F9F4-0F44-AC8C-A73B256DB674}">
  <ds:schemaRefs>
    <ds:schemaRef ds:uri="http://schemas.openxmlformats.org/officeDocument/2006/bibliography"/>
  </ds:schemaRefs>
</ds:datastoreItem>
</file>

<file path=docMetadata/LabelInfo.xml><?xml version="1.0" encoding="utf-8"?>
<clbl:labelList xmlns:clbl="http://schemas.microsoft.com/office/2020/mipLabelMetadata">
  <clbl:label id="{3847dec6-63b2-43f9-a6d0-58a40aaa1a10}" enabled="0" method="" siteId="{3847dec6-63b2-43f9-a6d0-58a40aaa1a10}" removed="1"/>
</clbl:labelList>
</file>

<file path=docProps/app.xml><?xml version="1.0" encoding="utf-8"?>
<Properties xmlns="http://schemas.openxmlformats.org/officeDocument/2006/extended-properties" xmlns:vt="http://schemas.openxmlformats.org/officeDocument/2006/docPropsVTypes">
  <Template>Normal.dotm</Template>
  <TotalTime>52</TotalTime>
  <Pages>3</Pages>
  <Words>724</Words>
  <Characters>4130</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Manager/>
  <Company>DCAB</Company>
  <LinksUpToDate>false</LinksUpToDate>
  <CharactersWithSpaces>4845</CharactersWithSpaces>
  <SharedDoc>false</SharedDoc>
  <HyperlinkBase/>
  <HLinks>
    <vt:vector size="6" baseType="variant">
      <vt:variant>
        <vt:i4>4915201</vt:i4>
      </vt:variant>
      <vt:variant>
        <vt:i4>2285</vt:i4>
      </vt:variant>
      <vt:variant>
        <vt:i4>1025</vt:i4>
      </vt:variant>
      <vt:variant>
        <vt:i4>1</vt:i4>
      </vt:variant>
      <vt:variant>
        <vt:lpwstr>black&amp;whitestateseal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Omura, Cindy Y.</dc:creator>
  <cp:keywords/>
  <dc:description/>
  <cp:lastModifiedBy>Omura, Cindy Y.</cp:lastModifiedBy>
  <cp:revision>14</cp:revision>
  <cp:lastPrinted>2025-02-03T21:35:00Z</cp:lastPrinted>
  <dcterms:created xsi:type="dcterms:W3CDTF">2025-02-03T18:53:00Z</dcterms:created>
  <dcterms:modified xsi:type="dcterms:W3CDTF">2025-02-03T21:35:00Z</dcterms:modified>
  <cp:category/>
</cp:coreProperties>
</file>