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89FCF" w14:textId="073E0545" w:rsidR="00FC21B2" w:rsidRPr="0098072B" w:rsidRDefault="004517C4" w:rsidP="00997536">
      <w:pPr>
        <w:kinsoku w:val="0"/>
        <w:overflowPunct w:val="0"/>
        <w:autoSpaceDE w:val="0"/>
        <w:autoSpaceDN w:val="0"/>
        <w:adjustRightInd w:val="0"/>
        <w:spacing w:after="0" w:line="240" w:lineRule="auto"/>
        <w:rPr>
          <w:rFonts w:ascii="Times New Roman" w:hAnsi="Times New Roman" w:cs="Times New Roman"/>
          <w:spacing w:val="20"/>
          <w:kern w:val="0"/>
          <w:szCs w:val="24"/>
        </w:rPr>
      </w:pPr>
      <w:r w:rsidRPr="0098072B">
        <w:rPr>
          <w:rFonts w:eastAsia="Times New Roman" w:cs="Arial"/>
          <w:noProof/>
          <w:szCs w:val="24"/>
        </w:rPr>
        <w:drawing>
          <wp:anchor distT="0" distB="0" distL="114300" distR="114300" simplePos="0" relativeHeight="251659776" behindDoc="1" locked="0" layoutInCell="1" allowOverlap="1" wp14:anchorId="5CAFBB57" wp14:editId="28235A88">
            <wp:simplePos x="0" y="0"/>
            <wp:positionH relativeFrom="margin">
              <wp:align>left</wp:align>
            </wp:positionH>
            <wp:positionV relativeFrom="paragraph">
              <wp:posOffset>211455</wp:posOffset>
            </wp:positionV>
            <wp:extent cx="914400" cy="914400"/>
            <wp:effectExtent l="0" t="0" r="0" b="0"/>
            <wp:wrapNone/>
            <wp:docPr id="1775440827" name="Picture 1" descr="Hawai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40827" name="Picture 1" descr="Hawaii State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333507" w:rsidRPr="0098072B">
        <w:rPr>
          <w:rFonts w:ascii="Times New Roman" w:hAnsi="Times New Roman" w:cs="Times New Roman"/>
          <w:noProof/>
          <w:spacing w:val="20"/>
          <w:kern w:val="0"/>
          <w:szCs w:val="24"/>
        </w:rPr>
        <mc:AlternateContent>
          <mc:Choice Requires="wps">
            <w:drawing>
              <wp:inline distT="0" distB="0" distL="0" distR="0" wp14:anchorId="7E6DEF88" wp14:editId="51AA5BFC">
                <wp:extent cx="6541770" cy="1238250"/>
                <wp:effectExtent l="0" t="0" r="1143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77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8" w:type="dxa"/>
                              <w:tblLayout w:type="fixed"/>
                              <w:tblCellMar>
                                <w:left w:w="0" w:type="dxa"/>
                                <w:right w:w="0" w:type="dxa"/>
                              </w:tblCellMar>
                              <w:tblLook w:val="0000" w:firstRow="0" w:lastRow="0" w:firstColumn="0" w:lastColumn="0" w:noHBand="0" w:noVBand="0"/>
                              <w:tblCaption w:val="Hawaii State Seal"/>
                            </w:tblPr>
                            <w:tblGrid>
                              <w:gridCol w:w="1889"/>
                              <w:gridCol w:w="8413"/>
                            </w:tblGrid>
                            <w:tr w:rsidR="00333507" w14:paraId="5149D602" w14:textId="77777777" w:rsidTr="00653AAD">
                              <w:trPr>
                                <w:trHeight w:val="986"/>
                              </w:trPr>
                              <w:tc>
                                <w:tcPr>
                                  <w:tcW w:w="1889" w:type="dxa"/>
                                  <w:vMerge w:val="restart"/>
                                  <w:tcBorders>
                                    <w:top w:val="none" w:sz="6" w:space="0" w:color="auto"/>
                                    <w:left w:val="none" w:sz="6" w:space="0" w:color="auto"/>
                                    <w:bottom w:val="none" w:sz="6" w:space="0" w:color="auto"/>
                                    <w:right w:val="none" w:sz="6" w:space="0" w:color="auto"/>
                                  </w:tcBorders>
                                </w:tcPr>
                                <w:p w14:paraId="5C747238" w14:textId="053B5179" w:rsidR="00333507" w:rsidRDefault="00333507">
                                  <w:pPr>
                                    <w:pStyle w:val="TableParagraph"/>
                                    <w:kinsoku w:val="0"/>
                                    <w:overflowPunct w:val="0"/>
                                    <w:ind w:left="50"/>
                                    <w:rPr>
                                      <w:sz w:val="20"/>
                                      <w:szCs w:val="20"/>
                                    </w:rPr>
                                  </w:pPr>
                                </w:p>
                              </w:tc>
                              <w:tc>
                                <w:tcPr>
                                  <w:tcW w:w="8413" w:type="dxa"/>
                                  <w:tcBorders>
                                    <w:top w:val="none" w:sz="6" w:space="0" w:color="auto"/>
                                    <w:left w:val="none" w:sz="6" w:space="0" w:color="auto"/>
                                    <w:bottom w:val="single" w:sz="4" w:space="0" w:color="000000"/>
                                    <w:right w:val="none" w:sz="6" w:space="0" w:color="auto"/>
                                  </w:tcBorders>
                                </w:tcPr>
                                <w:p w14:paraId="7A4EC002" w14:textId="77777777" w:rsidR="00333507" w:rsidRDefault="00333507">
                                  <w:pPr>
                                    <w:pStyle w:val="TableParagraph"/>
                                    <w:kinsoku w:val="0"/>
                                    <w:overflowPunct w:val="0"/>
                                    <w:spacing w:before="179"/>
                                    <w:rPr>
                                      <w:sz w:val="31"/>
                                      <w:szCs w:val="31"/>
                                    </w:rPr>
                                  </w:pPr>
                                </w:p>
                                <w:p w14:paraId="0517F2A1" w14:textId="77777777" w:rsidR="00333507" w:rsidRDefault="00333507">
                                  <w:pPr>
                                    <w:pStyle w:val="TableParagraph"/>
                                    <w:kinsoku w:val="0"/>
                                    <w:overflowPunct w:val="0"/>
                                    <w:ind w:left="85"/>
                                    <w:rPr>
                                      <w:b/>
                                      <w:bCs/>
                                      <w:sz w:val="31"/>
                                      <w:szCs w:val="31"/>
                                    </w:rPr>
                                  </w:pPr>
                                  <w:bookmarkStart w:id="0" w:name="DraftParkingCommMtgMinutes_1.8.24.pdf"/>
                                  <w:bookmarkEnd w:id="0"/>
                                  <w:r>
                                    <w:rPr>
                                      <w:b/>
                                      <w:bCs/>
                                      <w:sz w:val="31"/>
                                      <w:szCs w:val="31"/>
                                    </w:rPr>
                                    <w:t>DISABILITY AND COMMUNICATION ACCESS BOARD</w:t>
                                  </w:r>
                                </w:p>
                                <w:p w14:paraId="1ACBD18A" w14:textId="77777777" w:rsidR="005A489D" w:rsidRDefault="005A489D" w:rsidP="005A489D">
                                  <w:pPr>
                                    <w:pStyle w:val="TableParagraph"/>
                                    <w:kinsoku w:val="0"/>
                                    <w:overflowPunct w:val="0"/>
                                    <w:ind w:left="85"/>
                                    <w:jc w:val="center"/>
                                    <w:rPr>
                                      <w:color w:val="000000"/>
                                    </w:rPr>
                                  </w:pPr>
                                  <w:r w:rsidRPr="005A489D">
                                    <w:rPr>
                                      <w:color w:val="000000"/>
                                    </w:rPr>
                                    <w:t xml:space="preserve">Ka </w:t>
                                  </w:r>
                                  <w:proofErr w:type="spellStart"/>
                                  <w:r w:rsidRPr="005A489D">
                                    <w:rPr>
                                      <w:color w:val="000000"/>
                                    </w:rPr>
                                    <w:t>ʻOihana</w:t>
                                  </w:r>
                                  <w:proofErr w:type="spellEnd"/>
                                  <w:r w:rsidRPr="005A489D">
                                    <w:rPr>
                                      <w:color w:val="000000"/>
                                    </w:rPr>
                                    <w:t xml:space="preserve"> </w:t>
                                  </w:r>
                                  <w:proofErr w:type="spellStart"/>
                                  <w:r w:rsidRPr="005A489D">
                                    <w:rPr>
                                      <w:color w:val="000000"/>
                                    </w:rPr>
                                    <w:t>Hoʻokaʻaʻike</w:t>
                                  </w:r>
                                  <w:proofErr w:type="spellEnd"/>
                                  <w:r w:rsidRPr="005A489D">
                                    <w:rPr>
                                      <w:color w:val="000000"/>
                                    </w:rPr>
                                    <w:t xml:space="preserve"> no ka </w:t>
                                  </w:r>
                                  <w:proofErr w:type="spellStart"/>
                                  <w:r w:rsidRPr="005A489D">
                                    <w:rPr>
                                      <w:color w:val="000000"/>
                                    </w:rPr>
                                    <w:t>Poʻe</w:t>
                                  </w:r>
                                  <w:proofErr w:type="spellEnd"/>
                                  <w:r w:rsidRPr="005A489D">
                                    <w:rPr>
                                      <w:color w:val="000000"/>
                                    </w:rPr>
                                    <w:t xml:space="preserve"> </w:t>
                                  </w:r>
                                  <w:proofErr w:type="spellStart"/>
                                  <w:r w:rsidRPr="005A489D">
                                    <w:rPr>
                                      <w:color w:val="000000"/>
                                    </w:rPr>
                                    <w:t>Kīnānā</w:t>
                                  </w:r>
                                  <w:proofErr w:type="spellEnd"/>
                                </w:p>
                                <w:p w14:paraId="3A28FB9F" w14:textId="7288A721" w:rsidR="005A489D" w:rsidRPr="005A489D" w:rsidRDefault="005A489D" w:rsidP="005A489D">
                                  <w:pPr>
                                    <w:pStyle w:val="TableParagraph"/>
                                    <w:kinsoku w:val="0"/>
                                    <w:overflowPunct w:val="0"/>
                                    <w:ind w:left="85"/>
                                    <w:jc w:val="center"/>
                                    <w:rPr>
                                      <w:b/>
                                      <w:bCs/>
                                      <w:sz w:val="10"/>
                                      <w:szCs w:val="10"/>
                                    </w:rPr>
                                  </w:pPr>
                                </w:p>
                              </w:tc>
                            </w:tr>
                            <w:tr w:rsidR="00333507" w14:paraId="3E5955F4" w14:textId="77777777" w:rsidTr="00653AAD">
                              <w:trPr>
                                <w:trHeight w:val="683"/>
                              </w:trPr>
                              <w:tc>
                                <w:tcPr>
                                  <w:tcW w:w="1889" w:type="dxa"/>
                                  <w:vMerge/>
                                  <w:tcBorders>
                                    <w:top w:val="nil"/>
                                    <w:left w:val="none" w:sz="6" w:space="0" w:color="auto"/>
                                    <w:bottom w:val="none" w:sz="6" w:space="0" w:color="auto"/>
                                    <w:right w:val="none" w:sz="6" w:space="0" w:color="auto"/>
                                  </w:tcBorders>
                                </w:tcPr>
                                <w:p w14:paraId="18A3DD00" w14:textId="77777777" w:rsidR="00333507" w:rsidRDefault="00333507">
                                  <w:pPr>
                                    <w:rPr>
                                      <w:rFonts w:ascii="Times New Roman" w:hAnsi="Times New Roman" w:cs="Times New Roman"/>
                                      <w:sz w:val="2"/>
                                      <w:szCs w:val="2"/>
                                    </w:rPr>
                                  </w:pPr>
                                </w:p>
                              </w:tc>
                              <w:tc>
                                <w:tcPr>
                                  <w:tcW w:w="8413" w:type="dxa"/>
                                  <w:tcBorders>
                                    <w:top w:val="single" w:sz="4" w:space="0" w:color="000000"/>
                                    <w:left w:val="none" w:sz="6" w:space="0" w:color="auto"/>
                                    <w:bottom w:val="none" w:sz="6" w:space="0" w:color="auto"/>
                                    <w:right w:val="none" w:sz="6" w:space="0" w:color="auto"/>
                                  </w:tcBorders>
                                </w:tcPr>
                                <w:p w14:paraId="61620D68" w14:textId="77777777" w:rsidR="00333507" w:rsidRDefault="00333507">
                                  <w:pPr>
                                    <w:pStyle w:val="TableParagraph"/>
                                    <w:kinsoku w:val="0"/>
                                    <w:overflowPunct w:val="0"/>
                                    <w:spacing w:line="229" w:lineRule="exact"/>
                                    <w:ind w:right="228"/>
                                    <w:jc w:val="center"/>
                                    <w:rPr>
                                      <w:sz w:val="20"/>
                                      <w:szCs w:val="20"/>
                                    </w:rPr>
                                  </w:pPr>
                                  <w:r>
                                    <w:rPr>
                                      <w:sz w:val="20"/>
                                      <w:szCs w:val="20"/>
                                    </w:rPr>
                                    <w:t>1010 Richards Street, Rm. 118 • Honolulu, Hawai’i 96813</w:t>
                                  </w:r>
                                </w:p>
                                <w:p w14:paraId="09A948C5" w14:textId="621E9CE7" w:rsidR="00333507" w:rsidRDefault="00333507">
                                  <w:pPr>
                                    <w:pStyle w:val="TableParagraph"/>
                                    <w:kinsoku w:val="0"/>
                                    <w:overflowPunct w:val="0"/>
                                    <w:spacing w:line="229" w:lineRule="exact"/>
                                    <w:ind w:left="228" w:right="228"/>
                                    <w:jc w:val="center"/>
                                    <w:rPr>
                                      <w:sz w:val="20"/>
                                      <w:szCs w:val="20"/>
                                    </w:rPr>
                                  </w:pPr>
                                  <w:r>
                                    <w:rPr>
                                      <w:sz w:val="20"/>
                                      <w:szCs w:val="20"/>
                                    </w:rPr>
                                    <w:t xml:space="preserve">Ph. (808) 586-8121 (V) • Fax (808) 586-8129 • (808) </w:t>
                                  </w:r>
                                  <w:r w:rsidR="00944D7E">
                                    <w:rPr>
                                      <w:sz w:val="20"/>
                                      <w:szCs w:val="20"/>
                                    </w:rPr>
                                    <w:t>204</w:t>
                                  </w:r>
                                  <w:r>
                                    <w:rPr>
                                      <w:sz w:val="20"/>
                                      <w:szCs w:val="20"/>
                                    </w:rPr>
                                    <w:t>-</w:t>
                                  </w:r>
                                  <w:r w:rsidR="00944D7E">
                                    <w:rPr>
                                      <w:sz w:val="20"/>
                                      <w:szCs w:val="20"/>
                                    </w:rPr>
                                    <w:t>2466</w:t>
                                  </w:r>
                                  <w:r>
                                    <w:rPr>
                                      <w:sz w:val="20"/>
                                      <w:szCs w:val="20"/>
                                    </w:rPr>
                                    <w:t xml:space="preserve"> </w:t>
                                  </w:r>
                                  <w:r w:rsidR="00944D7E">
                                    <w:rPr>
                                      <w:sz w:val="20"/>
                                      <w:szCs w:val="20"/>
                                    </w:rPr>
                                    <w:t>(VP)</w:t>
                                  </w:r>
                                </w:p>
                              </w:tc>
                            </w:tr>
                          </w:tbl>
                          <w:p w14:paraId="044347D0" w14:textId="77777777" w:rsidR="00333507" w:rsidRDefault="00333507" w:rsidP="00333507">
                            <w:pPr>
                              <w:pStyle w:val="BodyText"/>
                              <w:kinsoku w:val="0"/>
                              <w:overflowPunct w:val="0"/>
                              <w:rPr>
                                <w:rFonts w:ascii="Times New Roman" w:hAnsi="Times New Roman" w:cs="Times New Roman"/>
                                <w:szCs w:val="24"/>
                              </w:rPr>
                            </w:pPr>
                          </w:p>
                        </w:txbxContent>
                      </wps:txbx>
                      <wps:bodyPr rot="0" vert="horz" wrap="square" lIns="0" tIns="0" rIns="0" bIns="0" anchor="t" anchorCtr="0" upright="1">
                        <a:noAutofit/>
                      </wps:bodyPr>
                    </wps:wsp>
                  </a:graphicData>
                </a:graphic>
              </wp:inline>
            </w:drawing>
          </mc:Choice>
          <mc:Fallback>
            <w:pict>
              <v:shapetype w14:anchorId="7E6DEF88" id="_x0000_t202" coordsize="21600,21600" o:spt="202" path="m,l,21600r21600,l21600,xe">
                <v:stroke joinstyle="miter"/>
                <v:path gradientshapeok="t" o:connecttype="rect"/>
              </v:shapetype>
              <v:shape id="Text Box 6" o:spid="_x0000_s1026" type="#_x0000_t202" style="width:515.1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" filled="f" stroked="f">
                <v:textbox inset="0,0,0,0">
                  <w:txbxContent>
                    <w:tbl>
                      <w:tblPr>
                        <w:tblW w:w="0" w:type="auto"/>
                        <w:tblInd w:w="-288" w:type="dxa"/>
                        <w:tblLayout w:type="fixed"/>
                        <w:tblCellMar>
                          <w:left w:w="0" w:type="dxa"/>
                          <w:right w:w="0" w:type="dxa"/>
                        </w:tblCellMar>
                        <w:tblLook w:val="0000" w:firstRow="0" w:lastRow="0" w:firstColumn="0" w:lastColumn="0" w:noHBand="0" w:noVBand="0"/>
                        <w:tblCaption w:val="Hawaii State Seal"/>
                      </w:tblPr>
                      <w:tblGrid>
                        <w:gridCol w:w="1889"/>
                        <w:gridCol w:w="8413"/>
                      </w:tblGrid>
                      <w:tr w:rsidR="00333507" w14:paraId="5149D602" w14:textId="77777777" w:rsidTr="00653AAD">
                        <w:trPr>
                          <w:trHeight w:val="986"/>
                        </w:trPr>
                        <w:tc>
                          <w:tcPr>
                            <w:tcW w:w="1889" w:type="dxa"/>
                            <w:vMerge w:val="restart"/>
                            <w:tcBorders>
                              <w:top w:val="none" w:sz="6" w:space="0" w:color="auto"/>
                              <w:left w:val="none" w:sz="6" w:space="0" w:color="auto"/>
                              <w:bottom w:val="none" w:sz="6" w:space="0" w:color="auto"/>
                              <w:right w:val="none" w:sz="6" w:space="0" w:color="auto"/>
                            </w:tcBorders>
                          </w:tcPr>
                          <w:p w14:paraId="5C747238" w14:textId="053B5179" w:rsidR="00333507" w:rsidRDefault="00333507">
                            <w:pPr>
                              <w:pStyle w:val="TableParagraph"/>
                              <w:kinsoku w:val="0"/>
                              <w:overflowPunct w:val="0"/>
                              <w:ind w:left="50"/>
                              <w:rPr>
                                <w:sz w:val="20"/>
                                <w:szCs w:val="20"/>
                              </w:rPr>
                            </w:pPr>
                          </w:p>
                        </w:tc>
                        <w:tc>
                          <w:tcPr>
                            <w:tcW w:w="8413" w:type="dxa"/>
                            <w:tcBorders>
                              <w:top w:val="none" w:sz="6" w:space="0" w:color="auto"/>
                              <w:left w:val="none" w:sz="6" w:space="0" w:color="auto"/>
                              <w:bottom w:val="single" w:sz="4" w:space="0" w:color="000000"/>
                              <w:right w:val="none" w:sz="6" w:space="0" w:color="auto"/>
                            </w:tcBorders>
                          </w:tcPr>
                          <w:p w14:paraId="7A4EC002" w14:textId="77777777" w:rsidR="00333507" w:rsidRDefault="00333507">
                            <w:pPr>
                              <w:pStyle w:val="TableParagraph"/>
                              <w:kinsoku w:val="0"/>
                              <w:overflowPunct w:val="0"/>
                              <w:spacing w:before="179"/>
                              <w:rPr>
                                <w:sz w:val="31"/>
                                <w:szCs w:val="31"/>
                              </w:rPr>
                            </w:pPr>
                          </w:p>
                          <w:p w14:paraId="0517F2A1" w14:textId="77777777" w:rsidR="00333507" w:rsidRDefault="00333507">
                            <w:pPr>
                              <w:pStyle w:val="TableParagraph"/>
                              <w:kinsoku w:val="0"/>
                              <w:overflowPunct w:val="0"/>
                              <w:ind w:left="85"/>
                              <w:rPr>
                                <w:b/>
                                <w:bCs/>
                                <w:sz w:val="31"/>
                                <w:szCs w:val="31"/>
                              </w:rPr>
                            </w:pPr>
                            <w:bookmarkStart w:id="1" w:name="DraftParkingCommMtgMinutes_1.8.24.pdf"/>
                            <w:bookmarkEnd w:id="1"/>
                            <w:r>
                              <w:rPr>
                                <w:b/>
                                <w:bCs/>
                                <w:sz w:val="31"/>
                                <w:szCs w:val="31"/>
                              </w:rPr>
                              <w:t>DISABILITY AND COMMUNICATION ACCESS BOARD</w:t>
                            </w:r>
                          </w:p>
                          <w:p w14:paraId="1ACBD18A" w14:textId="77777777" w:rsidR="005A489D" w:rsidRDefault="005A489D" w:rsidP="005A489D">
                            <w:pPr>
                              <w:pStyle w:val="TableParagraph"/>
                              <w:kinsoku w:val="0"/>
                              <w:overflowPunct w:val="0"/>
                              <w:ind w:left="85"/>
                              <w:jc w:val="center"/>
                              <w:rPr>
                                <w:color w:val="000000"/>
                              </w:rPr>
                            </w:pPr>
                            <w:r w:rsidRPr="005A489D">
                              <w:rPr>
                                <w:color w:val="000000"/>
                              </w:rPr>
                              <w:t xml:space="preserve">Ka </w:t>
                            </w:r>
                            <w:proofErr w:type="spellStart"/>
                            <w:r w:rsidRPr="005A489D">
                              <w:rPr>
                                <w:color w:val="000000"/>
                              </w:rPr>
                              <w:t>ʻOihana</w:t>
                            </w:r>
                            <w:proofErr w:type="spellEnd"/>
                            <w:r w:rsidRPr="005A489D">
                              <w:rPr>
                                <w:color w:val="000000"/>
                              </w:rPr>
                              <w:t xml:space="preserve"> </w:t>
                            </w:r>
                            <w:proofErr w:type="spellStart"/>
                            <w:r w:rsidRPr="005A489D">
                              <w:rPr>
                                <w:color w:val="000000"/>
                              </w:rPr>
                              <w:t>Hoʻokaʻaʻike</w:t>
                            </w:r>
                            <w:proofErr w:type="spellEnd"/>
                            <w:r w:rsidRPr="005A489D">
                              <w:rPr>
                                <w:color w:val="000000"/>
                              </w:rPr>
                              <w:t xml:space="preserve"> no ka </w:t>
                            </w:r>
                            <w:proofErr w:type="spellStart"/>
                            <w:r w:rsidRPr="005A489D">
                              <w:rPr>
                                <w:color w:val="000000"/>
                              </w:rPr>
                              <w:t>Poʻe</w:t>
                            </w:r>
                            <w:proofErr w:type="spellEnd"/>
                            <w:r w:rsidRPr="005A489D">
                              <w:rPr>
                                <w:color w:val="000000"/>
                              </w:rPr>
                              <w:t xml:space="preserve"> </w:t>
                            </w:r>
                            <w:proofErr w:type="spellStart"/>
                            <w:r w:rsidRPr="005A489D">
                              <w:rPr>
                                <w:color w:val="000000"/>
                              </w:rPr>
                              <w:t>Kīnānā</w:t>
                            </w:r>
                            <w:proofErr w:type="spellEnd"/>
                          </w:p>
                          <w:p w14:paraId="3A28FB9F" w14:textId="7288A721" w:rsidR="005A489D" w:rsidRPr="005A489D" w:rsidRDefault="005A489D" w:rsidP="005A489D">
                            <w:pPr>
                              <w:pStyle w:val="TableParagraph"/>
                              <w:kinsoku w:val="0"/>
                              <w:overflowPunct w:val="0"/>
                              <w:ind w:left="85"/>
                              <w:jc w:val="center"/>
                              <w:rPr>
                                <w:b/>
                                <w:bCs/>
                                <w:sz w:val="10"/>
                                <w:szCs w:val="10"/>
                              </w:rPr>
                            </w:pPr>
                          </w:p>
                        </w:tc>
                      </w:tr>
                      <w:tr w:rsidR="00333507" w14:paraId="3E5955F4" w14:textId="77777777" w:rsidTr="00653AAD">
                        <w:trPr>
                          <w:trHeight w:val="683"/>
                        </w:trPr>
                        <w:tc>
                          <w:tcPr>
                            <w:tcW w:w="1889" w:type="dxa"/>
                            <w:vMerge/>
                            <w:tcBorders>
                              <w:top w:val="nil"/>
                              <w:left w:val="none" w:sz="6" w:space="0" w:color="auto"/>
                              <w:bottom w:val="none" w:sz="6" w:space="0" w:color="auto"/>
                              <w:right w:val="none" w:sz="6" w:space="0" w:color="auto"/>
                            </w:tcBorders>
                          </w:tcPr>
                          <w:p w14:paraId="18A3DD00" w14:textId="77777777" w:rsidR="00333507" w:rsidRDefault="00333507">
                            <w:pPr>
                              <w:rPr>
                                <w:rFonts w:ascii="Times New Roman" w:hAnsi="Times New Roman" w:cs="Times New Roman"/>
                                <w:sz w:val="2"/>
                                <w:szCs w:val="2"/>
                              </w:rPr>
                            </w:pPr>
                          </w:p>
                        </w:tc>
                        <w:tc>
                          <w:tcPr>
                            <w:tcW w:w="8413" w:type="dxa"/>
                            <w:tcBorders>
                              <w:top w:val="single" w:sz="4" w:space="0" w:color="000000"/>
                              <w:left w:val="none" w:sz="6" w:space="0" w:color="auto"/>
                              <w:bottom w:val="none" w:sz="6" w:space="0" w:color="auto"/>
                              <w:right w:val="none" w:sz="6" w:space="0" w:color="auto"/>
                            </w:tcBorders>
                          </w:tcPr>
                          <w:p w14:paraId="61620D68" w14:textId="77777777" w:rsidR="00333507" w:rsidRDefault="00333507">
                            <w:pPr>
                              <w:pStyle w:val="TableParagraph"/>
                              <w:kinsoku w:val="0"/>
                              <w:overflowPunct w:val="0"/>
                              <w:spacing w:line="229" w:lineRule="exact"/>
                              <w:ind w:right="228"/>
                              <w:jc w:val="center"/>
                              <w:rPr>
                                <w:sz w:val="20"/>
                                <w:szCs w:val="20"/>
                              </w:rPr>
                            </w:pPr>
                            <w:r>
                              <w:rPr>
                                <w:sz w:val="20"/>
                                <w:szCs w:val="20"/>
                              </w:rPr>
                              <w:t>1010 Richards Street, Rm. 118 • Honolulu, Hawai’i 96813</w:t>
                            </w:r>
                          </w:p>
                          <w:p w14:paraId="09A948C5" w14:textId="621E9CE7" w:rsidR="00333507" w:rsidRDefault="00333507">
                            <w:pPr>
                              <w:pStyle w:val="TableParagraph"/>
                              <w:kinsoku w:val="0"/>
                              <w:overflowPunct w:val="0"/>
                              <w:spacing w:line="229" w:lineRule="exact"/>
                              <w:ind w:left="228" w:right="228"/>
                              <w:jc w:val="center"/>
                              <w:rPr>
                                <w:sz w:val="20"/>
                                <w:szCs w:val="20"/>
                              </w:rPr>
                            </w:pPr>
                            <w:r>
                              <w:rPr>
                                <w:sz w:val="20"/>
                                <w:szCs w:val="20"/>
                              </w:rPr>
                              <w:t xml:space="preserve">Ph. (808) 586-8121 (V) • Fax (808) 586-8129 • (808) </w:t>
                            </w:r>
                            <w:r w:rsidR="00944D7E">
                              <w:rPr>
                                <w:sz w:val="20"/>
                                <w:szCs w:val="20"/>
                              </w:rPr>
                              <w:t>204</w:t>
                            </w:r>
                            <w:r>
                              <w:rPr>
                                <w:sz w:val="20"/>
                                <w:szCs w:val="20"/>
                              </w:rPr>
                              <w:t>-</w:t>
                            </w:r>
                            <w:r w:rsidR="00944D7E">
                              <w:rPr>
                                <w:sz w:val="20"/>
                                <w:szCs w:val="20"/>
                              </w:rPr>
                              <w:t>2466</w:t>
                            </w:r>
                            <w:r>
                              <w:rPr>
                                <w:sz w:val="20"/>
                                <w:szCs w:val="20"/>
                              </w:rPr>
                              <w:t xml:space="preserve"> </w:t>
                            </w:r>
                            <w:r w:rsidR="00944D7E">
                              <w:rPr>
                                <w:sz w:val="20"/>
                                <w:szCs w:val="20"/>
                              </w:rPr>
                              <w:t>(VP)</w:t>
                            </w:r>
                          </w:p>
                        </w:tc>
                      </w:tr>
                    </w:tbl>
                    <w:p w14:paraId="044347D0" w14:textId="77777777" w:rsidR="00333507" w:rsidRDefault="00333507" w:rsidP="00333507">
                      <w:pPr>
                        <w:pStyle w:val="BodyText"/>
                        <w:kinsoku w:val="0"/>
                        <w:overflowPunct w:val="0"/>
                        <w:rPr>
                          <w:rFonts w:ascii="Times New Roman" w:hAnsi="Times New Roman" w:cs="Times New Roman"/>
                          <w:szCs w:val="24"/>
                        </w:rPr>
                      </w:pPr>
                    </w:p>
                  </w:txbxContent>
                </v:textbox>
                <w10:anchorlock/>
              </v:shape>
            </w:pict>
          </mc:Fallback>
        </mc:AlternateContent>
      </w:r>
    </w:p>
    <w:p w14:paraId="11B32BB7" w14:textId="12F9F123" w:rsidR="00471373" w:rsidRPr="00131DC4" w:rsidRDefault="00471373" w:rsidP="003C3694">
      <w:pPr>
        <w:pStyle w:val="Heading1"/>
        <w:jc w:val="center"/>
        <w:rPr>
          <w:rFonts w:eastAsia="Times New Roman"/>
          <w:sz w:val="24"/>
          <w:szCs w:val="24"/>
          <w:u w:val="none"/>
        </w:rPr>
      </w:pPr>
      <w:r w:rsidRPr="00346293">
        <w:rPr>
          <w:rFonts w:eastAsia="Times New Roman"/>
          <w:b/>
          <w:bCs/>
          <w:sz w:val="24"/>
          <w:szCs w:val="24"/>
        </w:rPr>
        <w:t xml:space="preserve">NOTICE OF </w:t>
      </w:r>
      <w:r w:rsidRPr="00346293">
        <w:rPr>
          <w:b/>
          <w:bCs/>
          <w:sz w:val="24"/>
          <w:szCs w:val="24"/>
        </w:rPr>
        <w:t>MEETING</w:t>
      </w:r>
      <w:r w:rsidRPr="00131DC4">
        <w:rPr>
          <w:rFonts w:eastAsia="Times New Roman"/>
          <w:sz w:val="24"/>
          <w:szCs w:val="24"/>
        </w:rPr>
        <w:br/>
      </w:r>
      <w:r w:rsidRPr="00131DC4">
        <w:rPr>
          <w:rFonts w:eastAsia="Times New Roman"/>
          <w:sz w:val="24"/>
          <w:szCs w:val="24"/>
          <w:u w:val="none"/>
        </w:rPr>
        <w:t>Disability and Communication Access Board</w:t>
      </w:r>
      <w:r w:rsidRPr="00131DC4">
        <w:rPr>
          <w:rFonts w:eastAsia="Times New Roman"/>
          <w:sz w:val="24"/>
          <w:szCs w:val="24"/>
          <w:u w:val="none"/>
        </w:rPr>
        <w:br/>
      </w:r>
      <w:r w:rsidR="003C3694" w:rsidRPr="00131DC4">
        <w:rPr>
          <w:rFonts w:eastAsia="Times New Roman"/>
          <w:sz w:val="24"/>
          <w:szCs w:val="24"/>
          <w:u w:val="none"/>
        </w:rPr>
        <w:t>General Board Meeting</w:t>
      </w:r>
    </w:p>
    <w:p w14:paraId="24C27144" w14:textId="77777777" w:rsidR="00CC3EFC" w:rsidRDefault="00CC3EFC" w:rsidP="00471373">
      <w:pPr>
        <w:jc w:val="center"/>
        <w:rPr>
          <w:rFonts w:cs="Arial"/>
          <w:szCs w:val="24"/>
        </w:rPr>
      </w:pPr>
      <w:r>
        <w:rPr>
          <w:rFonts w:cs="Arial"/>
          <w:szCs w:val="24"/>
        </w:rPr>
        <w:t>May 21, 2026</w:t>
      </w:r>
    </w:p>
    <w:p w14:paraId="2EFB6C7B" w14:textId="189B9C28" w:rsidR="00471373" w:rsidRDefault="003C3694" w:rsidP="00471373">
      <w:pPr>
        <w:jc w:val="center"/>
        <w:rPr>
          <w:rFonts w:cs="Arial"/>
          <w:szCs w:val="24"/>
        </w:rPr>
      </w:pPr>
      <w:r>
        <w:rPr>
          <w:rFonts w:cs="Arial"/>
          <w:szCs w:val="24"/>
        </w:rPr>
        <w:t>11:00 a.m. – 1:00 p.m.</w:t>
      </w:r>
    </w:p>
    <w:p w14:paraId="2D7A9F26" w14:textId="0720039C" w:rsidR="008E1647" w:rsidRPr="00CD3C6F" w:rsidRDefault="008E1647" w:rsidP="008E1647">
      <w:pPr>
        <w:rPr>
          <w:rFonts w:cs="Arial"/>
          <w:szCs w:val="24"/>
        </w:rPr>
      </w:pPr>
      <w:r>
        <w:rPr>
          <w:rFonts w:cs="Arial"/>
          <w:szCs w:val="24"/>
        </w:rPr>
        <w:t>The public is welcome to participate as follows.</w:t>
      </w:r>
    </w:p>
    <w:p w14:paraId="14ABBB5D" w14:textId="5338E10C" w:rsidR="00A4458F" w:rsidRPr="00131DC4" w:rsidRDefault="00E4406E" w:rsidP="00B55D90">
      <w:pPr>
        <w:pStyle w:val="Heading1"/>
        <w:rPr>
          <w:b/>
          <w:bCs/>
          <w:sz w:val="24"/>
          <w:szCs w:val="24"/>
        </w:rPr>
      </w:pPr>
      <w:r w:rsidRPr="00131DC4">
        <w:rPr>
          <w:b/>
          <w:bCs/>
          <w:sz w:val="24"/>
          <w:szCs w:val="24"/>
        </w:rPr>
        <w:t>Physical</w:t>
      </w:r>
      <w:r w:rsidR="00471373" w:rsidRPr="00131DC4">
        <w:rPr>
          <w:b/>
          <w:bCs/>
          <w:sz w:val="24"/>
          <w:szCs w:val="24"/>
        </w:rPr>
        <w:t xml:space="preserve"> Meeting Location</w:t>
      </w:r>
    </w:p>
    <w:p w14:paraId="2402DAE9" w14:textId="77777777" w:rsidR="00D26992" w:rsidRDefault="00D26992" w:rsidP="00D26992">
      <w:pPr>
        <w:spacing w:after="0" w:line="240" w:lineRule="auto"/>
        <w:rPr>
          <w:rFonts w:cs="Arial"/>
        </w:rPr>
      </w:pPr>
    </w:p>
    <w:p w14:paraId="02CF6B9C" w14:textId="4BB619A6" w:rsidR="00CD3C6F" w:rsidRDefault="00471373" w:rsidP="00CD3C6F">
      <w:pPr>
        <w:spacing w:line="240" w:lineRule="auto"/>
        <w:rPr>
          <w:rFonts w:cs="Arial"/>
        </w:rPr>
      </w:pPr>
      <w:r w:rsidRPr="0098072B">
        <w:rPr>
          <w:rFonts w:cs="Arial"/>
        </w:rPr>
        <w:t>Kamamalu Buildin</w:t>
      </w:r>
      <w:r w:rsidR="00E4406E">
        <w:rPr>
          <w:rFonts w:cs="Arial"/>
        </w:rPr>
        <w:t>g</w:t>
      </w:r>
      <w:r w:rsidRPr="0098072B">
        <w:rPr>
          <w:rFonts w:cs="Arial"/>
        </w:rPr>
        <w:br/>
        <w:t>1010 Richards Street, Room 1</w:t>
      </w:r>
      <w:r w:rsidR="00E4406E">
        <w:rPr>
          <w:rFonts w:cs="Arial"/>
        </w:rPr>
        <w:t>11A and 111B</w:t>
      </w:r>
      <w:r w:rsidRPr="0098072B">
        <w:rPr>
          <w:rFonts w:cs="Arial"/>
        </w:rPr>
        <w:br/>
        <w:t>Honolulu, HI 96813</w:t>
      </w:r>
    </w:p>
    <w:p w14:paraId="5B3E9D46" w14:textId="61793ABE" w:rsidR="00DC49C5" w:rsidRPr="00131DC4" w:rsidRDefault="00DC49C5" w:rsidP="00B55D90">
      <w:pPr>
        <w:pStyle w:val="Heading1"/>
        <w:rPr>
          <w:b/>
          <w:bCs/>
          <w:sz w:val="24"/>
          <w:szCs w:val="24"/>
        </w:rPr>
      </w:pPr>
      <w:r w:rsidRPr="00131DC4">
        <w:rPr>
          <w:b/>
          <w:bCs/>
          <w:sz w:val="24"/>
          <w:szCs w:val="24"/>
        </w:rPr>
        <w:t>Participate Virtually via Zoom</w:t>
      </w:r>
    </w:p>
    <w:p w14:paraId="0EC1A6A9" w14:textId="77777777" w:rsidR="00D26992" w:rsidRDefault="00D26992" w:rsidP="003C4D3F">
      <w:pPr>
        <w:spacing w:after="0" w:line="240" w:lineRule="auto"/>
        <w:rPr>
          <w:rFonts w:cs="Arial"/>
        </w:rPr>
      </w:pPr>
    </w:p>
    <w:p w14:paraId="64D14DE2" w14:textId="7887D9F6" w:rsidR="003C4D3F" w:rsidRPr="00F551DC" w:rsidRDefault="00DC49C5" w:rsidP="003C4D3F">
      <w:pPr>
        <w:spacing w:after="0" w:line="240" w:lineRule="auto"/>
        <w:rPr>
          <w:rFonts w:ascii="Aptos" w:hAnsi="Aptos"/>
          <w:color w:val="000000"/>
          <w:szCs w:val="24"/>
        </w:rPr>
      </w:pPr>
      <w:r w:rsidRPr="00F551DC">
        <w:rPr>
          <w:rFonts w:cs="Arial"/>
          <w:szCs w:val="24"/>
        </w:rPr>
        <w:t xml:space="preserve">Click </w:t>
      </w:r>
      <w:r w:rsidR="00A34A4D" w:rsidRPr="00F551DC">
        <w:rPr>
          <w:rFonts w:cs="Arial"/>
          <w:szCs w:val="24"/>
        </w:rPr>
        <w:t xml:space="preserve">on </w:t>
      </w:r>
      <w:r w:rsidRPr="00F551DC">
        <w:rPr>
          <w:rFonts w:cs="Arial"/>
          <w:szCs w:val="24"/>
        </w:rPr>
        <w:t>the link below or copy and paste it into your web browser:</w:t>
      </w:r>
    </w:p>
    <w:p w14:paraId="0D57D372" w14:textId="77777777" w:rsidR="008238C1" w:rsidRDefault="009B5329" w:rsidP="008238C1">
      <w:pPr>
        <w:rPr>
          <w:rFonts w:cs="Arial"/>
          <w:color w:val="000000"/>
          <w:szCs w:val="24"/>
        </w:rPr>
      </w:pPr>
      <w:hyperlink r:id="rId9" w:history="1">
        <w:r w:rsidRPr="00F46FD3">
          <w:rPr>
            <w:rStyle w:val="Hyperlink"/>
          </w:rPr>
          <w:t>https://us02web.zoom.us/j/83219504340</w:t>
        </w:r>
      </w:hyperlink>
      <w:r>
        <w:t xml:space="preserve"> </w:t>
      </w:r>
      <w:r w:rsidR="00DC49C5" w:rsidRPr="00F551DC">
        <w:rPr>
          <w:rFonts w:cs="Arial"/>
          <w:szCs w:val="24"/>
        </w:rPr>
        <w:t xml:space="preserve">&amp; Enter the Meeting ID: </w:t>
      </w:r>
      <w:r w:rsidR="003C4D3F" w:rsidRPr="00F551DC">
        <w:rPr>
          <w:rFonts w:cs="Arial"/>
          <w:szCs w:val="24"/>
        </w:rPr>
        <w:t xml:space="preserve"> </w:t>
      </w:r>
      <w:r w:rsidR="008238C1" w:rsidRPr="008238C1">
        <w:rPr>
          <w:rFonts w:cs="Arial"/>
          <w:color w:val="000000"/>
          <w:szCs w:val="24"/>
        </w:rPr>
        <w:t>832 1950 4340</w:t>
      </w:r>
    </w:p>
    <w:p w14:paraId="2ACFD018" w14:textId="5599EE4D" w:rsidR="00DC49C5" w:rsidRPr="00131DC4" w:rsidRDefault="00DC49C5" w:rsidP="000A1330">
      <w:pPr>
        <w:spacing w:after="0" w:line="240" w:lineRule="auto"/>
        <w:rPr>
          <w:b/>
          <w:bCs/>
          <w:szCs w:val="24"/>
        </w:rPr>
      </w:pPr>
      <w:r w:rsidRPr="00131DC4">
        <w:rPr>
          <w:b/>
          <w:bCs/>
          <w:szCs w:val="24"/>
        </w:rPr>
        <w:t>To Join by phone</w:t>
      </w:r>
    </w:p>
    <w:p w14:paraId="03F1C6E5" w14:textId="77777777" w:rsidR="00D26992" w:rsidRDefault="00D26992" w:rsidP="00D26992">
      <w:pPr>
        <w:spacing w:after="0" w:line="240" w:lineRule="auto"/>
        <w:rPr>
          <w:rFonts w:cs="Arial"/>
        </w:rPr>
      </w:pPr>
    </w:p>
    <w:p w14:paraId="48AA1239" w14:textId="2A159313" w:rsidR="00D26992" w:rsidRDefault="00DC49C5" w:rsidP="00D26992">
      <w:pPr>
        <w:spacing w:after="0" w:line="240" w:lineRule="auto"/>
        <w:rPr>
          <w:rFonts w:cs="Arial"/>
          <w:color w:val="000000"/>
          <w:szCs w:val="24"/>
        </w:rPr>
      </w:pPr>
      <w:r w:rsidRPr="00F551DC">
        <w:rPr>
          <w:rFonts w:cs="Arial"/>
          <w:szCs w:val="24"/>
        </w:rPr>
        <w:t xml:space="preserve">Dial </w:t>
      </w:r>
      <w:r w:rsidR="00F551DC" w:rsidRPr="00F551DC">
        <w:rPr>
          <w:rFonts w:cs="Arial"/>
          <w:color w:val="000000"/>
          <w:szCs w:val="24"/>
        </w:rPr>
        <w:t xml:space="preserve">1-646-568-7788 and enter meeting ID: </w:t>
      </w:r>
      <w:r w:rsidR="008238C1" w:rsidRPr="008238C1">
        <w:rPr>
          <w:rFonts w:cs="Arial"/>
          <w:color w:val="000000"/>
          <w:szCs w:val="24"/>
        </w:rPr>
        <w:t>832 1950 4340</w:t>
      </w:r>
    </w:p>
    <w:p w14:paraId="67814B8D" w14:textId="77777777" w:rsidR="008238C1" w:rsidRPr="00F551DC" w:rsidRDefault="008238C1" w:rsidP="00D26992">
      <w:pPr>
        <w:spacing w:after="0" w:line="240" w:lineRule="auto"/>
        <w:rPr>
          <w:rFonts w:cs="Arial"/>
          <w:szCs w:val="24"/>
        </w:rPr>
      </w:pPr>
    </w:p>
    <w:p w14:paraId="0843F396" w14:textId="48768A8A" w:rsidR="003C4D3F" w:rsidRPr="00F551DC" w:rsidRDefault="00A34A4D" w:rsidP="003C4D3F">
      <w:pPr>
        <w:rPr>
          <w:rFonts w:cs="Arial"/>
          <w:szCs w:val="24"/>
        </w:rPr>
      </w:pPr>
      <w:r w:rsidRPr="00F551DC">
        <w:rPr>
          <w:rFonts w:cs="Arial"/>
          <w:szCs w:val="24"/>
        </w:rPr>
        <w:t>One tap mobile</w:t>
      </w:r>
      <w:r w:rsidR="003C4D3F" w:rsidRPr="00F551DC">
        <w:rPr>
          <w:rFonts w:cs="Arial"/>
          <w:szCs w:val="24"/>
        </w:rPr>
        <w:t xml:space="preserve">:  </w:t>
      </w:r>
      <w:r w:rsidR="008238C1" w:rsidRPr="008238C1">
        <w:rPr>
          <w:rFonts w:cs="Arial"/>
          <w:color w:val="000000"/>
          <w:szCs w:val="24"/>
        </w:rPr>
        <w:t>+</w:t>
      </w:r>
      <w:proofErr w:type="gramStart"/>
      <w:r w:rsidR="008238C1" w:rsidRPr="008238C1">
        <w:rPr>
          <w:rFonts w:cs="Arial"/>
          <w:color w:val="000000"/>
          <w:szCs w:val="24"/>
        </w:rPr>
        <w:t>12532050468,,</w:t>
      </w:r>
      <w:proofErr w:type="gramEnd"/>
      <w:r w:rsidR="008238C1" w:rsidRPr="008238C1">
        <w:rPr>
          <w:rFonts w:cs="Arial"/>
          <w:color w:val="000000"/>
          <w:szCs w:val="24"/>
        </w:rPr>
        <w:t>83219504340# US</w:t>
      </w:r>
    </w:p>
    <w:p w14:paraId="0B6CF27B" w14:textId="736EE6A9" w:rsidR="00DC49C5" w:rsidRPr="006527BA" w:rsidRDefault="006527BA" w:rsidP="00790B99">
      <w:pPr>
        <w:rPr>
          <w:b/>
          <w:bCs/>
        </w:rPr>
      </w:pPr>
      <w:r w:rsidRPr="006527BA">
        <w:rPr>
          <w:b/>
          <w:bCs/>
        </w:rPr>
        <w:t>HOW TO TESTIFY:</w:t>
      </w:r>
    </w:p>
    <w:p w14:paraId="22C5A76E" w14:textId="5B95EF3D" w:rsidR="001C741C" w:rsidRPr="0098072B" w:rsidRDefault="001C741C" w:rsidP="00F551DC">
      <w:pPr>
        <w:spacing w:line="240" w:lineRule="auto"/>
      </w:pPr>
      <w:r w:rsidRPr="00572891">
        <w:rPr>
          <w:b/>
          <w:bCs/>
        </w:rPr>
        <w:t>Written testimony</w:t>
      </w:r>
      <w:r w:rsidRPr="0098072B">
        <w:t xml:space="preserve"> – There is no deadline for submission of testimony, however, to ensure the public as well as </w:t>
      </w:r>
      <w:r w:rsidR="001A20AC">
        <w:t>Board</w:t>
      </w:r>
      <w:r w:rsidRPr="0098072B">
        <w:t xml:space="preserve"> members </w:t>
      </w:r>
      <w:proofErr w:type="gramStart"/>
      <w:r w:rsidRPr="0098072B">
        <w:t>are able to</w:t>
      </w:r>
      <w:proofErr w:type="gramEnd"/>
      <w:r w:rsidRPr="0098072B">
        <w:t xml:space="preserve"> review testimony prior to the meeting, we request written testimony be submitted no later than 9:00 a.m. one business day prior to the scheduled meeting date and time.</w:t>
      </w:r>
    </w:p>
    <w:p w14:paraId="348F94A2" w14:textId="2DE52A20" w:rsidR="001C741C" w:rsidRDefault="001C741C">
      <w:pPr>
        <w:pStyle w:val="ListParagraph"/>
        <w:numPr>
          <w:ilvl w:val="0"/>
          <w:numId w:val="1"/>
        </w:numPr>
      </w:pPr>
      <w:r w:rsidRPr="00572891">
        <w:rPr>
          <w:b/>
          <w:bCs/>
        </w:rPr>
        <w:t>To Submit by Email:</w:t>
      </w:r>
      <w:r w:rsidRPr="0098072B">
        <w:t xml:space="preserve"> Email the </w:t>
      </w:r>
      <w:r w:rsidR="001A20AC">
        <w:t>Disability and Communication Access Board</w:t>
      </w:r>
      <w:r w:rsidRPr="0098072B">
        <w:t xml:space="preserve"> at </w:t>
      </w:r>
      <w:hyperlink r:id="rId10" w:history="1">
        <w:r w:rsidRPr="00572891">
          <w:rPr>
            <w:rStyle w:val="Hyperlink"/>
          </w:rPr>
          <w:t>dcab@doh.hawaii.gov</w:t>
        </w:r>
      </w:hyperlink>
      <w:r w:rsidRPr="0098072B">
        <w:t>. Please include TESTIMONY in the subject line.</w:t>
      </w:r>
    </w:p>
    <w:p w14:paraId="3354CC3B" w14:textId="77777777" w:rsidR="003C4D3F" w:rsidRPr="0098072B" w:rsidRDefault="003C4D3F" w:rsidP="003C4D3F">
      <w:pPr>
        <w:pStyle w:val="ListParagraph"/>
        <w:spacing w:before="0"/>
        <w:ind w:left="720" w:firstLine="0"/>
      </w:pPr>
    </w:p>
    <w:p w14:paraId="582A3E48" w14:textId="77777777" w:rsidR="00A41DDA" w:rsidRDefault="001C741C">
      <w:pPr>
        <w:pStyle w:val="ListParagraph"/>
        <w:numPr>
          <w:ilvl w:val="0"/>
          <w:numId w:val="1"/>
        </w:numPr>
        <w:spacing w:before="0"/>
      </w:pPr>
      <w:r w:rsidRPr="00572891">
        <w:rPr>
          <w:b/>
          <w:bCs/>
        </w:rPr>
        <w:t xml:space="preserve">To </w:t>
      </w:r>
      <w:r w:rsidR="00572891" w:rsidRPr="00572891">
        <w:rPr>
          <w:b/>
          <w:bCs/>
        </w:rPr>
        <w:t>S</w:t>
      </w:r>
      <w:r w:rsidRPr="00572891">
        <w:rPr>
          <w:b/>
          <w:bCs/>
        </w:rPr>
        <w:t>ubmit by U.S. Postal Mail or Hand-Delivery:</w:t>
      </w:r>
      <w:r w:rsidRPr="0098072B">
        <w:br/>
      </w:r>
      <w:r w:rsidRPr="0098072B">
        <w:br/>
        <w:t xml:space="preserve">Attention: </w:t>
      </w:r>
      <w:r w:rsidR="001A20AC">
        <w:t>D</w:t>
      </w:r>
      <w:r w:rsidR="0010337E">
        <w:t>isability and Communication Access Board</w:t>
      </w:r>
      <w:r w:rsidRPr="0098072B">
        <w:t xml:space="preserve"> – Testimony </w:t>
      </w:r>
      <w:r w:rsidRPr="0098072B">
        <w:br/>
        <w:t xml:space="preserve">Disability and Communication Access Board </w:t>
      </w:r>
    </w:p>
    <w:p w14:paraId="0BB6D631" w14:textId="77777777" w:rsidR="00A41DDA" w:rsidRDefault="001C741C" w:rsidP="00A41DDA">
      <w:pPr>
        <w:spacing w:after="0" w:line="240" w:lineRule="auto"/>
        <w:ind w:left="360" w:firstLine="360"/>
      </w:pPr>
      <w:r w:rsidRPr="0098072B">
        <w:t xml:space="preserve">1010 Richards Street, Room 118 </w:t>
      </w:r>
    </w:p>
    <w:p w14:paraId="0CE5C179" w14:textId="367A4506" w:rsidR="001C741C" w:rsidRPr="0098072B" w:rsidRDefault="001C741C" w:rsidP="00A41DDA">
      <w:pPr>
        <w:spacing w:after="0" w:line="240" w:lineRule="auto"/>
        <w:ind w:left="360" w:firstLine="360"/>
      </w:pPr>
      <w:r w:rsidRPr="0098072B">
        <w:t>Honolulu, Hawaii, 96813</w:t>
      </w:r>
    </w:p>
    <w:p w14:paraId="3B6FC319" w14:textId="510A39FB" w:rsidR="001C741C" w:rsidRDefault="001C741C">
      <w:pPr>
        <w:pStyle w:val="ListParagraph"/>
        <w:numPr>
          <w:ilvl w:val="0"/>
          <w:numId w:val="1"/>
        </w:numPr>
      </w:pPr>
      <w:r w:rsidRPr="00A41DDA">
        <w:rPr>
          <w:b/>
          <w:bCs/>
        </w:rPr>
        <w:t xml:space="preserve">To </w:t>
      </w:r>
      <w:r w:rsidR="00A41DDA" w:rsidRPr="00A41DDA">
        <w:rPr>
          <w:b/>
          <w:bCs/>
        </w:rPr>
        <w:t>S</w:t>
      </w:r>
      <w:r w:rsidRPr="00A41DDA">
        <w:rPr>
          <w:b/>
          <w:bCs/>
        </w:rPr>
        <w:t xml:space="preserve">ubmit via </w:t>
      </w:r>
      <w:r w:rsidR="00A41DDA" w:rsidRPr="00A41DDA">
        <w:rPr>
          <w:b/>
          <w:bCs/>
        </w:rPr>
        <w:t>F</w:t>
      </w:r>
      <w:r w:rsidRPr="00A41DDA">
        <w:rPr>
          <w:b/>
          <w:bCs/>
        </w:rPr>
        <w:t>acsimile:</w:t>
      </w:r>
      <w:r w:rsidRPr="0098072B">
        <w:t xml:space="preserve"> (808) 586-8129</w:t>
      </w:r>
    </w:p>
    <w:p w14:paraId="434FAC0E" w14:textId="38A33D18" w:rsidR="003C4D3F" w:rsidRDefault="003C4D3F" w:rsidP="001C741C"/>
    <w:p w14:paraId="736E53B4" w14:textId="77777777" w:rsidR="00C52E81" w:rsidRDefault="00C52E81" w:rsidP="001C741C"/>
    <w:p w14:paraId="6543C9E7" w14:textId="77777777" w:rsidR="00C52E81" w:rsidRDefault="00C52E81" w:rsidP="001C741C"/>
    <w:p w14:paraId="78E919A7" w14:textId="572BB871" w:rsidR="00790B99" w:rsidRDefault="001C741C" w:rsidP="00F551DC">
      <w:pPr>
        <w:spacing w:line="240" w:lineRule="auto"/>
      </w:pPr>
      <w:r w:rsidRPr="00A41DDA">
        <w:rPr>
          <w:b/>
          <w:bCs/>
        </w:rPr>
        <w:t>Oral testimony</w:t>
      </w:r>
      <w:r w:rsidRPr="0098072B">
        <w:t xml:space="preserve"> will be accepted via the remote testimony link or in-person at 1010 Richards Street, Room 111A </w:t>
      </w:r>
      <w:r w:rsidRPr="00790B99">
        <w:t>and 111B, Honolulu, Hawaii, 96813.</w:t>
      </w:r>
    </w:p>
    <w:p w14:paraId="189B2C5C" w14:textId="6C3FA376" w:rsidR="00DC49C5" w:rsidRPr="0098072B" w:rsidRDefault="001C741C" w:rsidP="00F551DC">
      <w:pPr>
        <w:spacing w:line="240" w:lineRule="auto"/>
        <w:rPr>
          <w:rFonts w:cs="Arial"/>
        </w:rPr>
      </w:pPr>
      <w:r w:rsidRPr="00790B99">
        <w:t xml:space="preserve">Testimony or comments presented by members of the public during the </w:t>
      </w:r>
      <w:r w:rsidR="0010337E">
        <w:t>Board</w:t>
      </w:r>
      <w:r w:rsidRPr="00790B99">
        <w:t xml:space="preserve"> meetings shall be limited to three </w:t>
      </w:r>
      <w:r w:rsidR="00A41DDA">
        <w:t xml:space="preserve">(3) </w:t>
      </w:r>
      <w:r w:rsidRPr="00790B99">
        <w:t>minutes per agenda item. In compliance with the Americans with Disabilities</w:t>
      </w:r>
      <w:r w:rsidRPr="0098072B">
        <w:rPr>
          <w:rFonts w:cs="Arial"/>
        </w:rPr>
        <w:t xml:space="preserve"> Act (ADA), a reasonable amount of additional time shall be afforded to persons with a communication disability to present testimony or comments, if needed. Any person who needs additional time to present testimony or comments is encouraged to contact the DCAB office in advance of the meeting. This rule shall be placed at the beginning of all </w:t>
      </w:r>
      <w:r w:rsidR="0010337E">
        <w:rPr>
          <w:rFonts w:cs="Arial"/>
        </w:rPr>
        <w:t>Board</w:t>
      </w:r>
      <w:r w:rsidRPr="0098072B">
        <w:rPr>
          <w:rFonts w:cs="Arial"/>
        </w:rPr>
        <w:t xml:space="preserve"> meeting agendas.</w:t>
      </w:r>
    </w:p>
    <w:p w14:paraId="6702108F" w14:textId="3E4CE7FB" w:rsidR="001C741C" w:rsidRPr="00507E1D" w:rsidRDefault="001C741C" w:rsidP="00F551DC">
      <w:pPr>
        <w:spacing w:line="240" w:lineRule="auto"/>
      </w:pPr>
      <w:r w:rsidRPr="0098072B">
        <w:t xml:space="preserve">Members of the public may present comment or testimony during </w:t>
      </w:r>
      <w:r w:rsidR="0010337E">
        <w:t>Board</w:t>
      </w:r>
      <w:r w:rsidRPr="0098072B">
        <w:t xml:space="preserve"> meetings on each agenda item. Public comment or testimony, if any, shall be presented on each agenda item before the </w:t>
      </w:r>
      <w:r w:rsidR="0010337E">
        <w:t>Board</w:t>
      </w:r>
      <w:r w:rsidRPr="0098072B">
        <w:t xml:space="preserve"> deliberates on the item. After all public comment or testimony is presented, the </w:t>
      </w:r>
      <w:r w:rsidR="0010337E">
        <w:t>Board</w:t>
      </w:r>
      <w:r w:rsidRPr="0098072B">
        <w:t xml:space="preserve"> shall deliberate on the agenda item without further comment or testimony from the public unless further public comment or testimony is requested by the </w:t>
      </w:r>
      <w:r w:rsidR="0010337E">
        <w:t>Board</w:t>
      </w:r>
      <w:r w:rsidRPr="0098072B">
        <w:t>.</w:t>
      </w:r>
    </w:p>
    <w:p w14:paraId="64F62246" w14:textId="0EE105E2" w:rsidR="001C741C" w:rsidRPr="00131DC4" w:rsidRDefault="00C52E81" w:rsidP="00B55D90">
      <w:pPr>
        <w:pStyle w:val="Heading1"/>
        <w:jc w:val="center"/>
        <w:rPr>
          <w:b/>
          <w:bCs/>
          <w:sz w:val="28"/>
          <w:szCs w:val="28"/>
        </w:rPr>
      </w:pPr>
      <w:r>
        <w:rPr>
          <w:b/>
          <w:bCs/>
          <w:sz w:val="28"/>
          <w:szCs w:val="28"/>
        </w:rPr>
        <w:t>AGENDA</w:t>
      </w:r>
    </w:p>
    <w:p w14:paraId="231BB6D3" w14:textId="7C998826" w:rsidR="00131DC4" w:rsidRDefault="00287DA1" w:rsidP="00F551DC">
      <w:pPr>
        <w:pStyle w:val="Heading2"/>
        <w:spacing w:line="240" w:lineRule="auto"/>
        <w:rPr>
          <w:sz w:val="24"/>
          <w:szCs w:val="24"/>
        </w:rPr>
      </w:pPr>
      <w:r w:rsidRPr="00131DC4">
        <w:rPr>
          <w:sz w:val="24"/>
          <w:szCs w:val="24"/>
        </w:rPr>
        <w:t>Call to Order</w:t>
      </w:r>
    </w:p>
    <w:p w14:paraId="7180FBF3" w14:textId="77777777" w:rsidR="00C52E81" w:rsidRPr="00C52E81" w:rsidRDefault="00C52E81" w:rsidP="00F551DC">
      <w:pPr>
        <w:pStyle w:val="BodyText"/>
        <w:spacing w:after="0"/>
      </w:pPr>
    </w:p>
    <w:p w14:paraId="7434C3C5" w14:textId="7AF61520" w:rsidR="00287DA1" w:rsidRPr="0098072B" w:rsidRDefault="00287DA1" w:rsidP="00F551DC">
      <w:pPr>
        <w:pStyle w:val="BodyText"/>
        <w:spacing w:after="0"/>
      </w:pPr>
      <w:r w:rsidRPr="0098072B">
        <w:t>Review Remote Meeting Procedures</w:t>
      </w:r>
    </w:p>
    <w:p w14:paraId="5069FC9B" w14:textId="752B49A2" w:rsidR="00287DA1" w:rsidRPr="00844543" w:rsidRDefault="00287DA1" w:rsidP="000A1330">
      <w:pPr>
        <w:pStyle w:val="ListParagraph"/>
        <w:numPr>
          <w:ilvl w:val="0"/>
          <w:numId w:val="4"/>
        </w:numPr>
        <w:spacing w:before="0"/>
        <w:ind w:left="1080"/>
      </w:pPr>
      <w:r w:rsidRPr="00844543">
        <w:t>This meeting is being recorded.</w:t>
      </w:r>
    </w:p>
    <w:p w14:paraId="043098B9" w14:textId="1E8584B9" w:rsidR="00287DA1" w:rsidRPr="00844543" w:rsidRDefault="00287DA1" w:rsidP="000A1330">
      <w:pPr>
        <w:pStyle w:val="ListParagraph"/>
        <w:numPr>
          <w:ilvl w:val="0"/>
          <w:numId w:val="4"/>
        </w:numPr>
        <w:spacing w:before="0"/>
        <w:ind w:left="1080"/>
      </w:pPr>
      <w:r w:rsidRPr="00844543">
        <w:t xml:space="preserve">A quorum of </w:t>
      </w:r>
      <w:r w:rsidR="0010337E">
        <w:t>Board</w:t>
      </w:r>
      <w:r w:rsidRPr="00844543">
        <w:t xml:space="preserve"> members is required to</w:t>
      </w:r>
      <w:r w:rsidR="00E24106">
        <w:t xml:space="preserve"> be</w:t>
      </w:r>
      <w:r w:rsidRPr="00844543">
        <w:t xml:space="preserve"> visible on screen.</w:t>
      </w:r>
    </w:p>
    <w:p w14:paraId="1376F166" w14:textId="2045B9E0" w:rsidR="00287DA1" w:rsidRPr="00844543" w:rsidRDefault="00287DA1" w:rsidP="000A1330">
      <w:pPr>
        <w:pStyle w:val="ListParagraph"/>
        <w:numPr>
          <w:ilvl w:val="0"/>
          <w:numId w:val="4"/>
        </w:numPr>
        <w:spacing w:before="0"/>
        <w:ind w:left="1080"/>
      </w:pPr>
      <w:r w:rsidRPr="00844543">
        <w:t>If quorum is not achieved at the beginning of the meeting, the meeting will be cancelled within fifteen (15) minutes after the scheduled start time and update</w:t>
      </w:r>
      <w:r w:rsidR="000052CD">
        <w:t>s will be made to</w:t>
      </w:r>
      <w:r w:rsidRPr="00844543">
        <w:t xml:space="preserve"> any posted notices or calendar accordingly.</w:t>
      </w:r>
    </w:p>
    <w:p w14:paraId="5249D83B" w14:textId="60DA36F2" w:rsidR="00287DA1" w:rsidRPr="00844543" w:rsidRDefault="00287DA1" w:rsidP="000A1330">
      <w:pPr>
        <w:pStyle w:val="ListParagraph"/>
        <w:numPr>
          <w:ilvl w:val="0"/>
          <w:numId w:val="4"/>
        </w:numPr>
        <w:spacing w:before="0"/>
        <w:ind w:left="1080"/>
      </w:pPr>
      <w:r w:rsidRPr="00844543">
        <w:t xml:space="preserve">If a </w:t>
      </w:r>
      <w:r w:rsidR="0010337E">
        <w:t>Board</w:t>
      </w:r>
      <w:r w:rsidRPr="00844543">
        <w:t xml:space="preserve"> member leaves the meeting permanently at any time, the </w:t>
      </w:r>
      <w:r w:rsidR="0010337E">
        <w:t xml:space="preserve">Board </w:t>
      </w:r>
      <w:r w:rsidRPr="00844543">
        <w:t>member shall notify the Chairperson. If this results</w:t>
      </w:r>
      <w:r w:rsidR="00734500">
        <w:t xml:space="preserve"> in</w:t>
      </w:r>
      <w:r w:rsidRPr="00844543">
        <w:t xml:space="preserve"> a lack of quorum, the meeting will adjourn at that time.</w:t>
      </w:r>
    </w:p>
    <w:p w14:paraId="27D78B08" w14:textId="0F92389E" w:rsidR="00287DA1" w:rsidRPr="00844543" w:rsidRDefault="00287DA1" w:rsidP="000A1330">
      <w:pPr>
        <w:pStyle w:val="ListParagraph"/>
        <w:numPr>
          <w:ilvl w:val="0"/>
          <w:numId w:val="4"/>
        </w:numPr>
        <w:spacing w:before="0"/>
        <w:ind w:left="1080"/>
      </w:pPr>
      <w:r w:rsidRPr="00844543">
        <w:t xml:space="preserve">If a </w:t>
      </w:r>
      <w:r w:rsidR="0010337E">
        <w:t>Board</w:t>
      </w:r>
      <w:r w:rsidRPr="00844543">
        <w:t xml:space="preserve"> member leaves the meeting temporarily, the </w:t>
      </w:r>
      <w:r w:rsidR="0010337E">
        <w:t xml:space="preserve">Board </w:t>
      </w:r>
      <w:r w:rsidRPr="00844543">
        <w:t xml:space="preserve">member </w:t>
      </w:r>
      <w:r w:rsidR="00844543">
        <w:t>s</w:t>
      </w:r>
      <w:r w:rsidRPr="00844543">
        <w:t xml:space="preserve">hall notify the Chairperson. If this results in a lack of quorum, the Chair shall call a recess. If the </w:t>
      </w:r>
      <w:r w:rsidR="0010337E">
        <w:t xml:space="preserve">Board </w:t>
      </w:r>
      <w:r w:rsidRPr="00844543">
        <w:t xml:space="preserve">member does not return within </w:t>
      </w:r>
      <w:r w:rsidR="004170DA">
        <w:t>ten (</w:t>
      </w:r>
      <w:r w:rsidRPr="00844543">
        <w:t>10</w:t>
      </w:r>
      <w:r w:rsidR="004170DA">
        <w:t>)</w:t>
      </w:r>
      <w:r w:rsidRPr="00844543">
        <w:t xml:space="preserve"> minutes, the meeting will be adjourned.</w:t>
      </w:r>
    </w:p>
    <w:p w14:paraId="12FD727F" w14:textId="3A6261D5" w:rsidR="00287DA1" w:rsidRPr="00844543" w:rsidRDefault="00287DA1" w:rsidP="000A1330">
      <w:pPr>
        <w:pStyle w:val="ListParagraph"/>
        <w:numPr>
          <w:ilvl w:val="0"/>
          <w:numId w:val="4"/>
        </w:numPr>
        <w:spacing w:before="0"/>
        <w:ind w:left="1080"/>
      </w:pPr>
      <w:r w:rsidRPr="00844543">
        <w:t>Raise hand to speak unless called upon.</w:t>
      </w:r>
    </w:p>
    <w:p w14:paraId="47B0F735" w14:textId="03416B54" w:rsidR="00287DA1" w:rsidRDefault="00287DA1" w:rsidP="000A1330">
      <w:pPr>
        <w:pStyle w:val="ListParagraph"/>
        <w:numPr>
          <w:ilvl w:val="0"/>
          <w:numId w:val="4"/>
        </w:numPr>
        <w:spacing w:before="0"/>
        <w:ind w:left="1080"/>
      </w:pPr>
      <w:r w:rsidRPr="00844543">
        <w:t xml:space="preserve">Identify yourself before </w:t>
      </w:r>
      <w:proofErr w:type="gramStart"/>
      <w:r w:rsidRPr="00844543">
        <w:t>speaking</w:t>
      </w:r>
      <w:proofErr w:type="gramEnd"/>
      <w:r w:rsidRPr="00844543">
        <w:t xml:space="preserve"> however public testifiers may use an alias to maintain anonymity.</w:t>
      </w:r>
    </w:p>
    <w:p w14:paraId="299DF3CC" w14:textId="182FE75E" w:rsidR="009022DF" w:rsidRPr="00131DC4" w:rsidRDefault="00287DA1" w:rsidP="00F551DC">
      <w:pPr>
        <w:pStyle w:val="Heading2"/>
        <w:spacing w:line="240" w:lineRule="auto"/>
        <w:rPr>
          <w:sz w:val="24"/>
          <w:szCs w:val="24"/>
        </w:rPr>
      </w:pPr>
      <w:r w:rsidRPr="00131DC4">
        <w:rPr>
          <w:sz w:val="24"/>
          <w:szCs w:val="24"/>
        </w:rPr>
        <w:t>Roll Call/Introductions</w:t>
      </w:r>
    </w:p>
    <w:p w14:paraId="222344BE" w14:textId="1FA08FEB" w:rsidR="00226239" w:rsidRPr="00C901E6" w:rsidRDefault="00287DA1" w:rsidP="00C901E6">
      <w:pPr>
        <w:pStyle w:val="Heading2"/>
        <w:spacing w:line="240" w:lineRule="auto"/>
        <w:rPr>
          <w:sz w:val="24"/>
          <w:szCs w:val="24"/>
        </w:rPr>
      </w:pPr>
      <w:r w:rsidRPr="00131DC4">
        <w:rPr>
          <w:sz w:val="24"/>
          <w:szCs w:val="24"/>
        </w:rPr>
        <w:t>Statement from Public and Written Testimonies Submitted</w:t>
      </w:r>
    </w:p>
    <w:p w14:paraId="156282D9" w14:textId="4CBBC4F6" w:rsidR="00DE53F5" w:rsidRDefault="00877B6C" w:rsidP="005B5990">
      <w:pPr>
        <w:pStyle w:val="Heading2"/>
        <w:rPr>
          <w:sz w:val="24"/>
          <w:szCs w:val="24"/>
        </w:rPr>
      </w:pPr>
      <w:r w:rsidRPr="00E57957">
        <w:rPr>
          <w:sz w:val="24"/>
          <w:szCs w:val="24"/>
        </w:rPr>
        <w:t>Anticipated Executive Session</w:t>
      </w:r>
    </w:p>
    <w:p w14:paraId="25B90CD5" w14:textId="77777777" w:rsidR="00E57957" w:rsidRPr="00E57957" w:rsidRDefault="00E57957" w:rsidP="00E57957">
      <w:pPr>
        <w:pStyle w:val="BodyText"/>
        <w:spacing w:after="0"/>
      </w:pPr>
    </w:p>
    <w:p w14:paraId="63DB75AA" w14:textId="79FBD013" w:rsidR="003263DC" w:rsidRDefault="003263DC" w:rsidP="002C1624">
      <w:pPr>
        <w:pStyle w:val="BodyText"/>
        <w:spacing w:after="0"/>
      </w:pPr>
      <w:r>
        <w:t xml:space="preserve">The Board may convene in executive session pursuant to HRS </w:t>
      </w:r>
      <w:r w:rsidRPr="003263DC">
        <w:t>§§92-</w:t>
      </w:r>
      <w:r w:rsidR="002C1624">
        <w:t>4 and 92-</w:t>
      </w:r>
      <w:r w:rsidRPr="003263DC">
        <w:t>5</w:t>
      </w:r>
      <w:r w:rsidR="002C1624">
        <w:t xml:space="preserve"> for the following purposes:</w:t>
      </w:r>
    </w:p>
    <w:p w14:paraId="0B84261A" w14:textId="77777777" w:rsidR="002C1624" w:rsidRPr="003263DC" w:rsidRDefault="002C1624" w:rsidP="002C1624">
      <w:pPr>
        <w:pStyle w:val="BodyText"/>
        <w:spacing w:after="0"/>
      </w:pPr>
    </w:p>
    <w:p w14:paraId="61593F3B" w14:textId="4C6A6F66" w:rsidR="00B56086" w:rsidRDefault="00DE53F5" w:rsidP="00B56086">
      <w:pPr>
        <w:pStyle w:val="BodyText"/>
        <w:numPr>
          <w:ilvl w:val="0"/>
          <w:numId w:val="34"/>
        </w:numPr>
        <w:ind w:left="1080"/>
      </w:pPr>
      <w:r w:rsidRPr="003263DC">
        <w:t xml:space="preserve">To consult with </w:t>
      </w:r>
      <w:r w:rsidR="00B56086">
        <w:t xml:space="preserve">the Board’s attorney on questions and issues pertaining to the Board’s powers, duties, privileges, immunities, and liabilities regarding the </w:t>
      </w:r>
      <w:r w:rsidR="00B56086">
        <w:lastRenderedPageBreak/>
        <w:t>recruitment and hiring process for the Disability and Communication Access Board (DCAB) Executive Director position</w:t>
      </w:r>
      <w:r w:rsidR="000F4A7C" w:rsidRPr="003263DC">
        <w:t>, pursuant to HRS §92-5(a)(4).</w:t>
      </w:r>
    </w:p>
    <w:p w14:paraId="0DB52380" w14:textId="1A242E32" w:rsidR="00B56086" w:rsidRDefault="00C21924" w:rsidP="00B56086">
      <w:pPr>
        <w:pStyle w:val="BodyText"/>
        <w:numPr>
          <w:ilvl w:val="0"/>
          <w:numId w:val="34"/>
        </w:numPr>
        <w:ind w:left="1080"/>
      </w:pPr>
      <w:r w:rsidRPr="003263DC">
        <w:t xml:space="preserve">To consult with the </w:t>
      </w:r>
      <w:r w:rsidR="00245EE7">
        <w:t>B</w:t>
      </w:r>
      <w:r w:rsidRPr="003263DC">
        <w:t xml:space="preserve">oard’s attorney </w:t>
      </w:r>
      <w:r w:rsidR="00B56086">
        <w:t xml:space="preserve">regarding the establishment and scope of a Permitted Interaction Group related to the DCAB Executive Director recruitment process, including development of </w:t>
      </w:r>
      <w:r w:rsidR="00C332ED">
        <w:t xml:space="preserve">a </w:t>
      </w:r>
      <w:r w:rsidR="00B56086">
        <w:t>recruitment timeline, position advertisement, salary range, applicant review procedures, interview process, reference checks, and recommendation procedures</w:t>
      </w:r>
      <w:r w:rsidR="000F4A7C" w:rsidRPr="003263DC">
        <w:t xml:space="preserve">, </w:t>
      </w:r>
      <w:r w:rsidR="00D05ABD" w:rsidRPr="003263DC">
        <w:t>pursuant to HRS §92-5(a)(4)</w:t>
      </w:r>
      <w:r w:rsidR="000F4A7C" w:rsidRPr="003263DC">
        <w:t>.</w:t>
      </w:r>
    </w:p>
    <w:p w14:paraId="4A65B062" w14:textId="08031E39" w:rsidR="008F0D0A" w:rsidRDefault="00810DF3" w:rsidP="00B56086">
      <w:pPr>
        <w:pStyle w:val="Heading2"/>
        <w:rPr>
          <w:sz w:val="24"/>
          <w:szCs w:val="24"/>
        </w:rPr>
      </w:pPr>
      <w:r w:rsidRPr="00B56086">
        <w:rPr>
          <w:sz w:val="24"/>
          <w:szCs w:val="24"/>
        </w:rPr>
        <w:t xml:space="preserve">Return to </w:t>
      </w:r>
      <w:r w:rsidR="00245EE7">
        <w:rPr>
          <w:sz w:val="24"/>
          <w:szCs w:val="24"/>
        </w:rPr>
        <w:t>Op</w:t>
      </w:r>
      <w:r w:rsidRPr="00B56086">
        <w:rPr>
          <w:sz w:val="24"/>
          <w:szCs w:val="24"/>
        </w:rPr>
        <w:t xml:space="preserve">en </w:t>
      </w:r>
      <w:r w:rsidR="00245EE7">
        <w:rPr>
          <w:sz w:val="24"/>
          <w:szCs w:val="24"/>
        </w:rPr>
        <w:t>S</w:t>
      </w:r>
      <w:r w:rsidRPr="00B56086">
        <w:rPr>
          <w:sz w:val="24"/>
          <w:szCs w:val="24"/>
        </w:rPr>
        <w:t>ession</w:t>
      </w:r>
    </w:p>
    <w:p w14:paraId="7EA36664" w14:textId="7AAB2C92" w:rsidR="00663714" w:rsidRDefault="00663714" w:rsidP="00663714">
      <w:pPr>
        <w:pStyle w:val="BodyText"/>
      </w:pPr>
      <w:r>
        <w:t>Announcement of matters discussed in executive session and any motions for action, if applicable.</w:t>
      </w:r>
    </w:p>
    <w:p w14:paraId="2736761F" w14:textId="0F428574" w:rsidR="00CC7E16" w:rsidRDefault="00B85A52" w:rsidP="00CC7E16">
      <w:pPr>
        <w:pStyle w:val="Heading2"/>
        <w:rPr>
          <w:sz w:val="24"/>
          <w:szCs w:val="24"/>
        </w:rPr>
      </w:pPr>
      <w:r>
        <w:rPr>
          <w:sz w:val="24"/>
          <w:szCs w:val="24"/>
        </w:rPr>
        <w:t xml:space="preserve">Discussion and Approval </w:t>
      </w:r>
      <w:r w:rsidR="005B394E">
        <w:rPr>
          <w:sz w:val="24"/>
          <w:szCs w:val="24"/>
        </w:rPr>
        <w:t xml:space="preserve">on the </w:t>
      </w:r>
      <w:r w:rsidR="002B6235">
        <w:rPr>
          <w:sz w:val="24"/>
          <w:szCs w:val="24"/>
        </w:rPr>
        <w:t>Recruitment</w:t>
      </w:r>
      <w:r w:rsidR="005B394E">
        <w:rPr>
          <w:sz w:val="24"/>
          <w:szCs w:val="24"/>
        </w:rPr>
        <w:t xml:space="preserve"> and Hiring Process for the DCAB Executive Director </w:t>
      </w:r>
      <w:r w:rsidR="002B6235">
        <w:rPr>
          <w:sz w:val="24"/>
          <w:szCs w:val="24"/>
        </w:rPr>
        <w:t>position</w:t>
      </w:r>
    </w:p>
    <w:p w14:paraId="1AADEBB3" w14:textId="77777777" w:rsidR="00840DAF" w:rsidRPr="00840DAF" w:rsidRDefault="00840DAF" w:rsidP="00840DAF">
      <w:pPr>
        <w:pStyle w:val="BodyText"/>
        <w:spacing w:after="0"/>
      </w:pPr>
    </w:p>
    <w:p w14:paraId="1B3AC663" w14:textId="13D9E244" w:rsidR="00E12F50" w:rsidRDefault="00E12F50" w:rsidP="00E12F50">
      <w:pPr>
        <w:pStyle w:val="BodyText"/>
        <w:numPr>
          <w:ilvl w:val="0"/>
          <w:numId w:val="35"/>
        </w:numPr>
      </w:pPr>
      <w:r>
        <w:t>Discuss and possible action advertising for the DCAB Executive Director position.</w:t>
      </w:r>
    </w:p>
    <w:p w14:paraId="7B4C5CE4" w14:textId="69E6CF2D" w:rsidR="00E12F50" w:rsidRDefault="00E12F50" w:rsidP="00E12F50">
      <w:pPr>
        <w:pStyle w:val="BodyText"/>
        <w:numPr>
          <w:ilvl w:val="0"/>
          <w:numId w:val="35"/>
        </w:numPr>
      </w:pPr>
      <w:r>
        <w:t xml:space="preserve">Discussion and Possible Action </w:t>
      </w:r>
      <w:r w:rsidR="00245EE7">
        <w:t>r</w:t>
      </w:r>
      <w:r>
        <w:t>egarding Establishment of a Permitted Interaction Group (PIG) for the DCAB Executive Director Recruitment Process</w:t>
      </w:r>
      <w:r w:rsidR="00245EE7">
        <w:t>.</w:t>
      </w:r>
    </w:p>
    <w:p w14:paraId="210E39AC" w14:textId="6373182D" w:rsidR="00E12F50" w:rsidRDefault="00E12F50" w:rsidP="00245EE7">
      <w:pPr>
        <w:pStyle w:val="BodyText"/>
        <w:spacing w:after="0"/>
        <w:ind w:left="1080"/>
      </w:pPr>
      <w:r>
        <w:t>The Board may discuss and vote on the establishment of a Permitted Interaction Group to:</w:t>
      </w:r>
    </w:p>
    <w:p w14:paraId="536A29FC" w14:textId="1FFACC47" w:rsidR="00E12F50" w:rsidRDefault="00E12F50" w:rsidP="00245EE7">
      <w:pPr>
        <w:pStyle w:val="BodyText"/>
        <w:numPr>
          <w:ilvl w:val="0"/>
          <w:numId w:val="36"/>
        </w:numPr>
        <w:spacing w:after="0"/>
      </w:pPr>
      <w:r>
        <w:t xml:space="preserve">Develop </w:t>
      </w:r>
      <w:r w:rsidR="00C332ED">
        <w:t xml:space="preserve">a </w:t>
      </w:r>
      <w:r>
        <w:t>proposed recruitment timeline for the DCAB Executive Director position;</w:t>
      </w:r>
    </w:p>
    <w:p w14:paraId="28A66B9D" w14:textId="44EB17F2" w:rsidR="00E12F50" w:rsidRDefault="00E12F50" w:rsidP="00245EE7">
      <w:pPr>
        <w:pStyle w:val="BodyText"/>
        <w:numPr>
          <w:ilvl w:val="0"/>
          <w:numId w:val="36"/>
        </w:numPr>
        <w:spacing w:after="0"/>
      </w:pPr>
      <w:r>
        <w:t>Review and recommend a salary range;</w:t>
      </w:r>
    </w:p>
    <w:p w14:paraId="1DAB4118" w14:textId="143EBE77" w:rsidR="00E12F50" w:rsidRDefault="00E12F50" w:rsidP="00245EE7">
      <w:pPr>
        <w:pStyle w:val="BodyText"/>
        <w:numPr>
          <w:ilvl w:val="0"/>
          <w:numId w:val="36"/>
        </w:numPr>
        <w:spacing w:after="0"/>
      </w:pPr>
      <w:r>
        <w:t>Review applications and identify qualified applicants for interviews;</w:t>
      </w:r>
    </w:p>
    <w:p w14:paraId="76B38A87" w14:textId="483F4DF4" w:rsidR="00E12F50" w:rsidRDefault="00E12F50" w:rsidP="00245EE7">
      <w:pPr>
        <w:pStyle w:val="BodyText"/>
        <w:numPr>
          <w:ilvl w:val="0"/>
          <w:numId w:val="36"/>
        </w:numPr>
        <w:spacing w:after="0"/>
      </w:pPr>
      <w:r>
        <w:t>Conduct interviews and reference checks;</w:t>
      </w:r>
    </w:p>
    <w:p w14:paraId="38390FEE" w14:textId="6570274C" w:rsidR="00E12F50" w:rsidRPr="00E12F50" w:rsidRDefault="00E12F50" w:rsidP="00245EE7">
      <w:pPr>
        <w:pStyle w:val="BodyText"/>
        <w:numPr>
          <w:ilvl w:val="0"/>
          <w:numId w:val="36"/>
        </w:numPr>
        <w:spacing w:after="0"/>
      </w:pPr>
      <w:r>
        <w:t>Present findings and recommendations to the full Board at a subsequent meeting.</w:t>
      </w:r>
    </w:p>
    <w:p w14:paraId="345A4160" w14:textId="404CD376" w:rsidR="00840DAF" w:rsidRPr="00C901E6" w:rsidRDefault="00C901E6" w:rsidP="00C901E6">
      <w:pPr>
        <w:pStyle w:val="Heading2"/>
        <w:spacing w:line="240" w:lineRule="auto"/>
        <w:rPr>
          <w:sz w:val="24"/>
          <w:szCs w:val="24"/>
        </w:rPr>
      </w:pPr>
      <w:r w:rsidRPr="00C901E6">
        <w:rPr>
          <w:sz w:val="24"/>
          <w:szCs w:val="24"/>
        </w:rPr>
        <w:t>Discuss</w:t>
      </w:r>
      <w:r w:rsidR="00CD4F11">
        <w:rPr>
          <w:sz w:val="24"/>
          <w:szCs w:val="24"/>
        </w:rPr>
        <w:t>ion</w:t>
      </w:r>
      <w:r w:rsidRPr="00C901E6">
        <w:rPr>
          <w:sz w:val="24"/>
          <w:szCs w:val="24"/>
        </w:rPr>
        <w:t xml:space="preserve"> and Approval of meeting minutes of April 1, 2026</w:t>
      </w:r>
    </w:p>
    <w:p w14:paraId="7A8CBFC5" w14:textId="125DF662" w:rsidR="008974B9" w:rsidRPr="00C901E6" w:rsidRDefault="00243F98" w:rsidP="00C901E6">
      <w:pPr>
        <w:pStyle w:val="Heading2"/>
        <w:rPr>
          <w:sz w:val="24"/>
          <w:szCs w:val="24"/>
        </w:rPr>
      </w:pPr>
      <w:r w:rsidRPr="00C901E6">
        <w:rPr>
          <w:sz w:val="24"/>
          <w:szCs w:val="24"/>
        </w:rPr>
        <w:t>Executive Director’s Report</w:t>
      </w:r>
    </w:p>
    <w:p w14:paraId="7020366B" w14:textId="06F8C7A2" w:rsidR="00A97073" w:rsidRDefault="0047368C" w:rsidP="00F551DC">
      <w:pPr>
        <w:pStyle w:val="ListParagraph"/>
        <w:numPr>
          <w:ilvl w:val="0"/>
          <w:numId w:val="7"/>
        </w:numPr>
      </w:pPr>
      <w:r>
        <w:t>Thirty-Third Legislature, 2026 Report</w:t>
      </w:r>
      <w:r w:rsidR="00C0059C">
        <w:t xml:space="preserve"> on </w:t>
      </w:r>
      <w:r w:rsidR="00245EE7">
        <w:t>n</w:t>
      </w:r>
      <w:r w:rsidR="002D69CC">
        <w:t xml:space="preserve">umber of </w:t>
      </w:r>
      <w:r w:rsidR="00245EE7">
        <w:t>b</w:t>
      </w:r>
      <w:r w:rsidR="002D69CC">
        <w:t>ills testified</w:t>
      </w:r>
      <w:r w:rsidR="0098276A">
        <w:t xml:space="preserve"> and highlight of </w:t>
      </w:r>
      <w:r w:rsidR="006955A5">
        <w:t xml:space="preserve"> bills </w:t>
      </w:r>
      <w:r w:rsidR="005A2003">
        <w:t>and resolutions that passed and awaiting action by the Governor who must issue an intent-to-veto list by June 30, 2026</w:t>
      </w:r>
      <w:r w:rsidR="000961B4">
        <w:t xml:space="preserve"> (35</w:t>
      </w:r>
      <w:r w:rsidR="000961B4" w:rsidRPr="000961B4">
        <w:rPr>
          <w:vertAlign w:val="superscript"/>
        </w:rPr>
        <w:t>th</w:t>
      </w:r>
      <w:r w:rsidR="000961B4">
        <w:t xml:space="preserve"> day after </w:t>
      </w:r>
      <w:r w:rsidR="00CA58DC">
        <w:t xml:space="preserve">adjournment) </w:t>
      </w:r>
      <w:r w:rsidR="000961B4">
        <w:t>and issue final vetoes or allow bills to become law without a signature by July 15, 2026.</w:t>
      </w:r>
    </w:p>
    <w:p w14:paraId="255893DC" w14:textId="5B27578C" w:rsidR="00DF7E3F" w:rsidRDefault="00397C64" w:rsidP="00DF7E3F">
      <w:pPr>
        <w:pStyle w:val="ListParagraph"/>
        <w:numPr>
          <w:ilvl w:val="0"/>
          <w:numId w:val="33"/>
        </w:numPr>
      </w:pPr>
      <w:hyperlink r:id="rId11" w:history="1">
        <w:r w:rsidRPr="00DF7E3F">
          <w:rPr>
            <w:rStyle w:val="Hyperlink"/>
          </w:rPr>
          <w:t>House Bill 1800</w:t>
        </w:r>
        <w:r w:rsidR="00EA457F" w:rsidRPr="00DF7E3F">
          <w:rPr>
            <w:rStyle w:val="Hyperlink"/>
          </w:rPr>
          <w:t xml:space="preserve"> House Draft 1 Senate Draft 1 Conference Draft 1</w:t>
        </w:r>
      </w:hyperlink>
      <w:r w:rsidR="00EA457F">
        <w:t xml:space="preserve"> – Relating to the State Budget.</w:t>
      </w:r>
      <w:r w:rsidR="00A00912" w:rsidRPr="00A00912">
        <w:t xml:space="preserve"> Adjusts and requests appropriations for fiscal biennium 2025-2027 funding requirements for operations and capital improvement projects of Executive Branch agencies and programs. (CD1)</w:t>
      </w:r>
    </w:p>
    <w:p w14:paraId="01390104" w14:textId="77777777" w:rsidR="00DF7E3F" w:rsidRDefault="00DF7E3F" w:rsidP="00DF7E3F">
      <w:pPr>
        <w:pStyle w:val="ListParagraph"/>
        <w:spacing w:before="0"/>
        <w:ind w:left="1440" w:firstLine="0"/>
      </w:pPr>
    </w:p>
    <w:p w14:paraId="5490F5C9" w14:textId="110F4196" w:rsidR="00EA457F" w:rsidRDefault="00DF7E3F" w:rsidP="00DF7E3F">
      <w:pPr>
        <w:pStyle w:val="ListParagraph"/>
        <w:spacing w:before="0"/>
        <w:ind w:left="1440" w:firstLine="0"/>
      </w:pPr>
      <w:r>
        <w:t>Link to House Bill 1800 House Draft 1 Senate Draft 1 Conference Draft 1:</w:t>
      </w:r>
    </w:p>
    <w:p w14:paraId="1C858E98" w14:textId="4A8B250A" w:rsidR="00DF7E3F" w:rsidRDefault="00DF7E3F" w:rsidP="00DF7E3F">
      <w:pPr>
        <w:pStyle w:val="ListParagraph"/>
        <w:spacing w:before="0"/>
        <w:ind w:left="1440" w:firstLine="0"/>
      </w:pPr>
      <w:hyperlink r:id="rId12" w:history="1">
        <w:r w:rsidRPr="00F46FD3">
          <w:rPr>
            <w:rStyle w:val="Hyperlink"/>
          </w:rPr>
          <w:t>https://www.capitol.hawaii.gov/session/measure_indiv.aspx?billtype=HB&amp;billnumber=1800&amp;year=2026</w:t>
        </w:r>
      </w:hyperlink>
    </w:p>
    <w:p w14:paraId="4064306B" w14:textId="77777777" w:rsidR="00627545" w:rsidRDefault="00627545" w:rsidP="00DF7E3F">
      <w:pPr>
        <w:pStyle w:val="ListParagraph"/>
        <w:spacing w:before="0"/>
        <w:ind w:left="1440" w:firstLine="0"/>
      </w:pPr>
    </w:p>
    <w:p w14:paraId="22D0260D" w14:textId="77777777" w:rsidR="003F7B34" w:rsidRPr="003F7B34" w:rsidRDefault="003F7B34" w:rsidP="003F7B34">
      <w:pPr>
        <w:spacing w:after="0" w:line="300" w:lineRule="atLeast"/>
        <w:ind w:left="1440"/>
        <w:rPr>
          <w:rFonts w:eastAsia="Times New Roman" w:cs="Arial"/>
          <w:kern w:val="0"/>
          <w:szCs w:val="24"/>
          <w14:ligatures w14:val="none"/>
        </w:rPr>
      </w:pPr>
      <w:r w:rsidRPr="003F7B34">
        <w:rPr>
          <w:rFonts w:eastAsia="Times New Roman" w:cs="Arial"/>
          <w:kern w:val="0"/>
          <w:szCs w:val="24"/>
          <w14:ligatures w14:val="none"/>
        </w:rPr>
        <w:t>The Disability and Communication Access Board’s general fund decreased from $767,346 to $744,846. This reduction impacts expenditures only.</w:t>
      </w:r>
    </w:p>
    <w:p w14:paraId="2AB4DF9C" w14:textId="77777777" w:rsidR="00DF7E3F" w:rsidRDefault="00DF7E3F" w:rsidP="00DF7E3F"/>
    <w:p w14:paraId="44D18E00" w14:textId="675D73F6" w:rsidR="00364F25" w:rsidRPr="00364F25" w:rsidRDefault="008F5E88" w:rsidP="00364F25">
      <w:pPr>
        <w:pStyle w:val="ListParagraph"/>
        <w:numPr>
          <w:ilvl w:val="0"/>
          <w:numId w:val="33"/>
        </w:numPr>
        <w:spacing w:before="0"/>
      </w:pPr>
      <w:hyperlink r:id="rId13" w:history="1">
        <w:r w:rsidRPr="00CB4925">
          <w:rPr>
            <w:rStyle w:val="Hyperlink"/>
          </w:rPr>
          <w:t>Senate Bill 2921 Senate Draft 1 House Draft 1 Conference Draft 1</w:t>
        </w:r>
      </w:hyperlink>
      <w:r w:rsidRPr="00364F25">
        <w:t xml:space="preserve"> – </w:t>
      </w:r>
    </w:p>
    <w:p w14:paraId="60827C50" w14:textId="77777777" w:rsidR="00CB4925" w:rsidRDefault="008F5E88" w:rsidP="00364F25">
      <w:pPr>
        <w:spacing w:after="0" w:line="240" w:lineRule="auto"/>
        <w:ind w:left="1440"/>
        <w:rPr>
          <w:rFonts w:cs="Arial"/>
          <w:color w:val="212529"/>
        </w:rPr>
      </w:pPr>
      <w:r w:rsidRPr="00364F25">
        <w:rPr>
          <w:rFonts w:cs="Arial"/>
        </w:rPr>
        <w:t xml:space="preserve">Relating to State Funds. </w:t>
      </w:r>
      <w:r w:rsidR="00364F25" w:rsidRPr="00364F25">
        <w:rPr>
          <w:rFonts w:cs="Arial"/>
          <w:color w:val="212529"/>
        </w:rPr>
        <w:t>Transfers to the general fund the excess balances of various non-general funds and programs. (CD1)</w:t>
      </w:r>
    </w:p>
    <w:p w14:paraId="50D985D2" w14:textId="77777777" w:rsidR="00CB4925" w:rsidRDefault="00CB4925" w:rsidP="00364F25">
      <w:pPr>
        <w:spacing w:after="0" w:line="240" w:lineRule="auto"/>
        <w:ind w:left="1440"/>
        <w:rPr>
          <w:rFonts w:cs="Arial"/>
          <w:color w:val="212529"/>
        </w:rPr>
      </w:pPr>
    </w:p>
    <w:p w14:paraId="5DAD9F80" w14:textId="1153BFA8" w:rsidR="00CB4925" w:rsidRDefault="00CB4925" w:rsidP="00364F25">
      <w:pPr>
        <w:spacing w:after="0" w:line="240" w:lineRule="auto"/>
        <w:ind w:left="1440"/>
        <w:rPr>
          <w:rFonts w:cs="Arial"/>
          <w:color w:val="212529"/>
        </w:rPr>
      </w:pPr>
      <w:r>
        <w:rPr>
          <w:rFonts w:cs="Arial"/>
          <w:color w:val="212529"/>
        </w:rPr>
        <w:t>Link to Senate Bill 2921 Senate Draft 1 House Draft 1 Conference Draft 1:</w:t>
      </w:r>
    </w:p>
    <w:p w14:paraId="30D85793" w14:textId="496CDD69" w:rsidR="00DF7E3F" w:rsidRDefault="00CB4925" w:rsidP="00CB4925">
      <w:pPr>
        <w:spacing w:after="0" w:line="240" w:lineRule="auto"/>
        <w:ind w:left="1440"/>
      </w:pPr>
      <w:hyperlink r:id="rId14" w:history="1">
        <w:r w:rsidRPr="00F46FD3">
          <w:rPr>
            <w:rStyle w:val="Hyperlink"/>
            <w:rFonts w:cs="Arial"/>
          </w:rPr>
          <w:t>https://www.capitol.hawaii.gov/session/measure_indiv.aspx?billtype=SB&amp;billnumber=2921&amp;year=2026</w:t>
        </w:r>
      </w:hyperlink>
      <w:r w:rsidR="00DF7E3F">
        <w:tab/>
      </w:r>
    </w:p>
    <w:p w14:paraId="772050EB" w14:textId="77777777" w:rsidR="00E754C1" w:rsidRDefault="00E754C1" w:rsidP="00CB4925">
      <w:pPr>
        <w:spacing w:after="0" w:line="240" w:lineRule="auto"/>
        <w:ind w:left="1440"/>
      </w:pPr>
    </w:p>
    <w:p w14:paraId="705AB9DE" w14:textId="2E62E582" w:rsidR="00FB5DD0" w:rsidRPr="00FB5DD0" w:rsidRDefault="00FB5DD0" w:rsidP="00FB5DD0">
      <w:pPr>
        <w:spacing w:after="0" w:line="300" w:lineRule="atLeast"/>
        <w:ind w:left="1440"/>
        <w:rPr>
          <w:rFonts w:eastAsia="Times New Roman" w:cs="Arial"/>
          <w:kern w:val="0"/>
          <w:szCs w:val="24"/>
          <w14:ligatures w14:val="none"/>
        </w:rPr>
      </w:pPr>
      <w:r w:rsidRPr="00FB5DD0">
        <w:rPr>
          <w:rFonts w:eastAsia="Times New Roman" w:cs="Arial"/>
          <w:kern w:val="0"/>
          <w:szCs w:val="24"/>
          <w14:ligatures w14:val="none"/>
        </w:rPr>
        <w:t xml:space="preserve">The Disability and Communication Access Board’s Special Fund transfers $1,000,000 to the general fund. This transfer </w:t>
      </w:r>
      <w:r w:rsidR="0069414B">
        <w:rPr>
          <w:rFonts w:eastAsia="Times New Roman" w:cs="Arial"/>
          <w:kern w:val="0"/>
          <w:szCs w:val="24"/>
          <w14:ligatures w14:val="none"/>
        </w:rPr>
        <w:t>may have a</w:t>
      </w:r>
      <w:r w:rsidRPr="00FB5DD0">
        <w:rPr>
          <w:rFonts w:eastAsia="Times New Roman" w:cs="Arial"/>
          <w:kern w:val="0"/>
          <w:szCs w:val="24"/>
          <w14:ligatures w14:val="none"/>
        </w:rPr>
        <w:t xml:space="preserve"> </w:t>
      </w:r>
      <w:r w:rsidR="0069414B">
        <w:rPr>
          <w:rFonts w:eastAsia="Times New Roman" w:cs="Arial"/>
          <w:kern w:val="0"/>
          <w:szCs w:val="24"/>
          <w14:ligatures w14:val="none"/>
        </w:rPr>
        <w:t>long-term</w:t>
      </w:r>
      <w:r w:rsidRPr="00FB5DD0">
        <w:rPr>
          <w:rFonts w:eastAsia="Times New Roman" w:cs="Arial"/>
          <w:kern w:val="0"/>
          <w:szCs w:val="24"/>
          <w14:ligatures w14:val="none"/>
        </w:rPr>
        <w:t xml:space="preserve"> impact on DCAB operations</w:t>
      </w:r>
      <w:r>
        <w:rPr>
          <w:rFonts w:eastAsia="Times New Roman" w:cs="Arial"/>
          <w:kern w:val="0"/>
          <w:szCs w:val="24"/>
          <w14:ligatures w14:val="none"/>
        </w:rPr>
        <w:t>.</w:t>
      </w:r>
    </w:p>
    <w:p w14:paraId="671A8623" w14:textId="4FDBD6FD" w:rsidR="00CA58DC" w:rsidRDefault="00850128" w:rsidP="008652A9">
      <w:pPr>
        <w:pStyle w:val="ListParagraph"/>
        <w:ind w:left="1440" w:hanging="360"/>
        <w:rPr>
          <w:rFonts w:eastAsia="Times New Roman"/>
        </w:rPr>
      </w:pPr>
      <w:r>
        <w:t>C</w:t>
      </w:r>
      <w:r w:rsidR="00397C64">
        <w:t>.</w:t>
      </w:r>
      <w:r w:rsidR="00397C64">
        <w:tab/>
      </w:r>
      <w:hyperlink r:id="rId15" w:history="1">
        <w:r w:rsidR="00CA58DC" w:rsidRPr="00F21884">
          <w:rPr>
            <w:rStyle w:val="Hyperlink"/>
            <w:rFonts w:eastAsia="Times New Roman"/>
          </w:rPr>
          <w:t>House Bill 469 House Draft 2 Senate Draft 2</w:t>
        </w:r>
      </w:hyperlink>
      <w:r w:rsidR="00CA58DC" w:rsidRPr="00F21884">
        <w:rPr>
          <w:rFonts w:eastAsia="Times New Roman"/>
        </w:rPr>
        <w:t xml:space="preserve">  -</w:t>
      </w:r>
      <w:r w:rsidR="00CA58DC">
        <w:rPr>
          <w:rFonts w:eastAsia="Times New Roman"/>
        </w:rPr>
        <w:t xml:space="preserve"> Relating to Parking for Disabled Persons. </w:t>
      </w:r>
      <w:r w:rsidR="00CA58DC" w:rsidRPr="003B4E84">
        <w:rPr>
          <w:rFonts w:eastAsia="Times New Roman"/>
        </w:rPr>
        <w:t xml:space="preserve">Requires the Disability and Communication Access Board to issue a disability travel placard to an applicant who has a valid removeable windshield placard or disabled paid parking exemption permit but does not have a valid special license </w:t>
      </w:r>
      <w:proofErr w:type="gramStart"/>
      <w:r w:rsidR="00CA58DC" w:rsidRPr="003B4E84">
        <w:rPr>
          <w:rFonts w:eastAsia="Times New Roman"/>
        </w:rPr>
        <w:t>plate, and</w:t>
      </w:r>
      <w:proofErr w:type="gramEnd"/>
      <w:r w:rsidR="00CA58DC" w:rsidRPr="003B4E84">
        <w:rPr>
          <w:rFonts w:eastAsia="Times New Roman"/>
        </w:rPr>
        <w:t xml:space="preserve"> provides proof of travel.</w:t>
      </w:r>
    </w:p>
    <w:p w14:paraId="3C635D51" w14:textId="77777777" w:rsidR="00E57957" w:rsidRDefault="00E57957" w:rsidP="00E57957">
      <w:pPr>
        <w:rPr>
          <w:rFonts w:eastAsia="Times New Roman"/>
        </w:rPr>
      </w:pPr>
    </w:p>
    <w:p w14:paraId="7F98CF8B" w14:textId="5E8EA79B" w:rsidR="00CA58DC" w:rsidRPr="00E57957" w:rsidRDefault="00CA58DC" w:rsidP="00E57957">
      <w:pPr>
        <w:ind w:left="1440"/>
        <w:rPr>
          <w:rFonts w:eastAsia="Times New Roman"/>
        </w:rPr>
      </w:pPr>
      <w:r w:rsidRPr="00E57957">
        <w:rPr>
          <w:rFonts w:eastAsia="Times New Roman"/>
        </w:rPr>
        <w:t xml:space="preserve">Link to House Bill 469 House Draft 2 Senate Draft 2: </w:t>
      </w:r>
      <w:hyperlink r:id="rId16" w:history="1">
        <w:r w:rsidR="00E57957" w:rsidRPr="00F46FD3">
          <w:rPr>
            <w:rStyle w:val="Hyperlink"/>
            <w:rFonts w:eastAsia="Times New Roman"/>
          </w:rPr>
          <w:t>https://www.capitol.hawaii.gov/session/measure_indiv.aspx?billtype=HB&amp;billnumber=469&amp;year=2026</w:t>
        </w:r>
      </w:hyperlink>
    </w:p>
    <w:p w14:paraId="245EF7BE" w14:textId="598CC179" w:rsidR="00CA58DC" w:rsidRDefault="00850128" w:rsidP="00CA58DC">
      <w:pPr>
        <w:pStyle w:val="ListParagraph"/>
        <w:ind w:left="1080" w:firstLine="0"/>
        <w:rPr>
          <w:rFonts w:eastAsia="Times New Roman"/>
        </w:rPr>
      </w:pPr>
      <w:r>
        <w:t>D</w:t>
      </w:r>
      <w:r w:rsidR="00CA58DC">
        <w:t>.</w:t>
      </w:r>
      <w:r w:rsidR="00CA58DC">
        <w:tab/>
      </w:r>
      <w:hyperlink r:id="rId17" w:history="1">
        <w:r w:rsidR="00CA58DC" w:rsidRPr="00347985">
          <w:rPr>
            <w:rFonts w:eastAsia="Times New Roman"/>
            <w:color w:val="0563C1" w:themeColor="hyperlink"/>
            <w:u w:val="single"/>
          </w:rPr>
          <w:t>House Bill 2443 House Draft 1 Senate Draft 1 Conference Draft 1</w:t>
        </w:r>
      </w:hyperlink>
      <w:r w:rsidR="00CA58DC" w:rsidRPr="00347985">
        <w:rPr>
          <w:rFonts w:eastAsia="Times New Roman"/>
        </w:rPr>
        <w:t xml:space="preserve"> – </w:t>
      </w:r>
    </w:p>
    <w:p w14:paraId="6A52EB65" w14:textId="77777777" w:rsidR="00CA58DC" w:rsidRPr="00347985" w:rsidRDefault="00CA58DC" w:rsidP="00E57957">
      <w:pPr>
        <w:ind w:left="1440"/>
        <w:rPr>
          <w:rFonts w:eastAsia="Times New Roman"/>
        </w:rPr>
      </w:pPr>
      <w:r w:rsidRPr="00347985">
        <w:rPr>
          <w:rFonts w:eastAsia="Times New Roman"/>
        </w:rPr>
        <w:t xml:space="preserve">Relating to Disaster Services. Integrates the needs of individuals with disabilities and others with access and functional needs into emergency planning, preparedness, response, recovery, and mitigation activities. Establishes a Disability Integration Specialist position, to </w:t>
      </w:r>
      <w:proofErr w:type="gramStart"/>
      <w:r w:rsidRPr="00347985">
        <w:rPr>
          <w:rFonts w:eastAsia="Times New Roman"/>
        </w:rPr>
        <w:t>be located in</w:t>
      </w:r>
      <w:proofErr w:type="gramEnd"/>
      <w:r w:rsidRPr="00347985">
        <w:rPr>
          <w:rFonts w:eastAsia="Times New Roman"/>
        </w:rPr>
        <w:t xml:space="preserve"> the Hawaiʻi Emergency Management Agency, who shall provide programming support for disability community projects that promote accessibility, inclusion, and equity in disaster management. Appropriates funds.</w:t>
      </w:r>
    </w:p>
    <w:p w14:paraId="0A1D6473" w14:textId="505AD808" w:rsidR="00CA58DC" w:rsidRPr="00886C23" w:rsidRDefault="00CA58DC" w:rsidP="00E57957">
      <w:pPr>
        <w:autoSpaceDE w:val="0"/>
        <w:autoSpaceDN w:val="0"/>
        <w:adjustRightInd w:val="0"/>
        <w:spacing w:before="264" w:after="0" w:line="240" w:lineRule="auto"/>
        <w:ind w:left="1440"/>
        <w:rPr>
          <w:rFonts w:eastAsia="Times New Roman" w:cs="Arial"/>
          <w:kern w:val="0"/>
          <w:szCs w:val="24"/>
        </w:rPr>
      </w:pPr>
      <w:r w:rsidRPr="00347985">
        <w:rPr>
          <w:rFonts w:eastAsia="Times New Roman" w:cs="Arial"/>
          <w:kern w:val="0"/>
          <w:szCs w:val="24"/>
        </w:rPr>
        <w:t xml:space="preserve">Link to House Bill 2443 House Draft 1 Senate Draft 1 Conference Draft 1: </w:t>
      </w:r>
      <w:hyperlink r:id="rId18" w:history="1">
        <w:r w:rsidR="00E57957" w:rsidRPr="00F46FD3">
          <w:rPr>
            <w:rStyle w:val="Hyperlink"/>
            <w:rFonts w:eastAsia="Times New Roman" w:cs="Arial"/>
            <w:kern w:val="0"/>
            <w:szCs w:val="24"/>
          </w:rPr>
          <w:t>https://www.capitol.hawaii.gov/session/measure_indiv.aspx?billtype=HB&amp;billnumber=2443&amp;year=2026</w:t>
        </w:r>
      </w:hyperlink>
      <w:r w:rsidRPr="00347985">
        <w:rPr>
          <w:rFonts w:eastAsia="Times New Roman" w:cs="Arial"/>
          <w:kern w:val="0"/>
          <w:szCs w:val="24"/>
        </w:rPr>
        <w:t xml:space="preserve"> </w:t>
      </w:r>
    </w:p>
    <w:p w14:paraId="24A352B1" w14:textId="4E27CC58" w:rsidR="00CA58DC" w:rsidRPr="00886C23" w:rsidRDefault="005C05C3" w:rsidP="00CA58DC">
      <w:pPr>
        <w:pStyle w:val="ListParagraph"/>
        <w:ind w:left="1440" w:hanging="360"/>
        <w:rPr>
          <w:rFonts w:eastAsia="Times New Roman"/>
        </w:rPr>
      </w:pPr>
      <w:r>
        <w:t>E</w:t>
      </w:r>
      <w:r w:rsidR="00CA58DC">
        <w:t xml:space="preserve">. </w:t>
      </w:r>
      <w:hyperlink r:id="rId19" w:history="1">
        <w:r w:rsidR="00CA58DC" w:rsidRPr="00886C23">
          <w:rPr>
            <w:rFonts w:eastAsia="Times New Roman"/>
            <w:color w:val="0563C1" w:themeColor="hyperlink"/>
            <w:u w:val="single"/>
          </w:rPr>
          <w:t>Senate Bill 2851 Senate Draft 1 House Draft 2 Conference Draft 1</w:t>
        </w:r>
      </w:hyperlink>
      <w:r w:rsidR="00CA58DC" w:rsidRPr="00886C23">
        <w:rPr>
          <w:rFonts w:eastAsia="Times New Roman"/>
        </w:rPr>
        <w:t xml:space="preserve"> –</w:t>
      </w:r>
      <w:r w:rsidR="00CA58DC" w:rsidRPr="00886C23">
        <w:rPr>
          <w:rFonts w:eastAsia="Times New Roman"/>
        </w:rPr>
        <w:tab/>
        <w:t xml:space="preserve"> Relating to Deaf Individuals. Authorizes deaf motor vehicle owners to register their vehicle as being owned by a deaf individual so that a deafness designation appears when a law enforcement officer accesses the motor vehicle's information. Effective 1/1/2027.</w:t>
      </w:r>
    </w:p>
    <w:p w14:paraId="28A80BA5" w14:textId="09922BC0" w:rsidR="00CA58DC" w:rsidRPr="006B2B3F" w:rsidRDefault="00CA58DC" w:rsidP="00E57957">
      <w:pPr>
        <w:autoSpaceDE w:val="0"/>
        <w:autoSpaceDN w:val="0"/>
        <w:adjustRightInd w:val="0"/>
        <w:spacing w:before="264" w:after="0" w:line="240" w:lineRule="auto"/>
        <w:ind w:left="1440"/>
        <w:rPr>
          <w:rFonts w:eastAsia="Times New Roman" w:cs="Arial"/>
          <w:kern w:val="0"/>
          <w:szCs w:val="24"/>
        </w:rPr>
      </w:pPr>
      <w:r w:rsidRPr="00886C23">
        <w:rPr>
          <w:rFonts w:eastAsia="Times New Roman" w:cs="Arial"/>
          <w:kern w:val="0"/>
          <w:szCs w:val="24"/>
        </w:rPr>
        <w:t xml:space="preserve">Link to Senate Bill 2851 Senate Draft 1 House Draft 2 Conference Draft 1: </w:t>
      </w:r>
      <w:hyperlink r:id="rId20" w:history="1">
        <w:r w:rsidR="00E57957" w:rsidRPr="00F46FD3">
          <w:rPr>
            <w:rStyle w:val="Hyperlink"/>
            <w:rFonts w:eastAsia="Times New Roman" w:cs="Arial"/>
            <w:kern w:val="0"/>
            <w:szCs w:val="24"/>
          </w:rPr>
          <w:t>https://www.capitol.hawaii.gov/session/measure_indiv.aspx?billtype=SB&amp;billnumber=2851&amp;year=2026</w:t>
        </w:r>
      </w:hyperlink>
      <w:r w:rsidRPr="00886C23">
        <w:rPr>
          <w:rFonts w:eastAsia="Times New Roman" w:cs="Arial"/>
          <w:kern w:val="0"/>
          <w:szCs w:val="24"/>
        </w:rPr>
        <w:t xml:space="preserve"> </w:t>
      </w:r>
    </w:p>
    <w:p w14:paraId="12E4E58F" w14:textId="77777777" w:rsidR="00E57957" w:rsidRDefault="005C05C3" w:rsidP="00CA58DC">
      <w:pPr>
        <w:pStyle w:val="ListParagraph"/>
        <w:ind w:left="1080" w:firstLine="0"/>
        <w:rPr>
          <w:rFonts w:eastAsia="Times New Roman"/>
        </w:rPr>
      </w:pPr>
      <w:r>
        <w:t>F</w:t>
      </w:r>
      <w:r w:rsidR="00CA58DC">
        <w:t>.</w:t>
      </w:r>
      <w:r w:rsidR="00CA58DC">
        <w:tab/>
      </w:r>
      <w:hyperlink r:id="rId21" w:history="1">
        <w:r w:rsidR="00CA58DC" w:rsidRPr="00866018">
          <w:rPr>
            <w:rFonts w:eastAsia="Times New Roman"/>
            <w:color w:val="0563C1" w:themeColor="hyperlink"/>
            <w:u w:val="single"/>
          </w:rPr>
          <w:t>Senate Bill 2852 Senate Draft 1 House Draft 2 Conference Draft 1</w:t>
        </w:r>
      </w:hyperlink>
      <w:r w:rsidR="00CA58DC" w:rsidRPr="00866018">
        <w:rPr>
          <w:rFonts w:eastAsia="Times New Roman"/>
        </w:rPr>
        <w:t xml:space="preserve"> – Relating </w:t>
      </w:r>
    </w:p>
    <w:p w14:paraId="51D38D63" w14:textId="24881045" w:rsidR="00CA58DC" w:rsidRPr="00E57957" w:rsidRDefault="00CA58DC" w:rsidP="00E57957">
      <w:pPr>
        <w:ind w:left="1440"/>
        <w:rPr>
          <w:rFonts w:eastAsia="Times New Roman"/>
        </w:rPr>
      </w:pPr>
      <w:r w:rsidRPr="00E57957">
        <w:rPr>
          <w:rFonts w:eastAsia="Times New Roman"/>
        </w:rPr>
        <w:t xml:space="preserve">to Civil Rights. Requires the Hawaiʻi Civil Rights Commission to adopt rules on digital accessibility for places of public accommodation that are consistent with certain federal regulations. Specifies that a violation of the rules is an unlawful discriminatory practice. Establishes that it is an unlawful discriminatory practice for a place of public accommodation to deny a person </w:t>
      </w:r>
      <w:r w:rsidRPr="00E57957">
        <w:rPr>
          <w:rFonts w:eastAsia="Times New Roman"/>
        </w:rPr>
        <w:lastRenderedPageBreak/>
        <w:t>with a disability full and equal enjoyment of their goods, services, facilities, privileges, advantages, or accommodations, or information related thereto, by requiring the use of information and communication technology that is not accessible to the person.</w:t>
      </w:r>
    </w:p>
    <w:p w14:paraId="3BE3DDA4" w14:textId="507257F8" w:rsidR="00CA58DC" w:rsidRDefault="00CA58DC" w:rsidP="00E57957">
      <w:pPr>
        <w:autoSpaceDE w:val="0"/>
        <w:autoSpaceDN w:val="0"/>
        <w:adjustRightInd w:val="0"/>
        <w:spacing w:before="264" w:after="0" w:line="240" w:lineRule="auto"/>
        <w:ind w:left="1440"/>
        <w:rPr>
          <w:rFonts w:eastAsia="Times New Roman" w:cs="Arial"/>
          <w:kern w:val="0"/>
          <w:szCs w:val="24"/>
        </w:rPr>
      </w:pPr>
      <w:r w:rsidRPr="00866018">
        <w:rPr>
          <w:rFonts w:eastAsia="Times New Roman" w:cs="Arial"/>
          <w:kern w:val="0"/>
          <w:szCs w:val="24"/>
        </w:rPr>
        <w:t xml:space="preserve">Link to Senate Bill 2852 Senate Draft 1 House Draft 2 Conference Draft 1: </w:t>
      </w:r>
      <w:hyperlink r:id="rId22" w:history="1">
        <w:r w:rsidR="00E57957" w:rsidRPr="00F46FD3">
          <w:rPr>
            <w:rStyle w:val="Hyperlink"/>
            <w:rFonts w:eastAsia="Times New Roman" w:cs="Arial"/>
            <w:kern w:val="0"/>
            <w:szCs w:val="24"/>
          </w:rPr>
          <w:t>https://www.capitol.hawaii.gov/session/measure_indiv.aspx?billtype=SB&amp;billnumber=2852&amp;year=2026</w:t>
        </w:r>
      </w:hyperlink>
      <w:r w:rsidRPr="00866018">
        <w:rPr>
          <w:rFonts w:eastAsia="Times New Roman" w:cs="Arial"/>
          <w:kern w:val="0"/>
          <w:szCs w:val="24"/>
        </w:rPr>
        <w:t xml:space="preserve"> </w:t>
      </w:r>
    </w:p>
    <w:p w14:paraId="7D4FAF2B" w14:textId="77777777" w:rsidR="00610068" w:rsidRDefault="005C05C3" w:rsidP="00CA58DC">
      <w:pPr>
        <w:pStyle w:val="ListParagraph"/>
        <w:ind w:left="1080" w:firstLine="0"/>
        <w:rPr>
          <w:rFonts w:eastAsia="Times New Roman"/>
        </w:rPr>
      </w:pPr>
      <w:r>
        <w:t>G</w:t>
      </w:r>
      <w:r w:rsidR="00CA58DC">
        <w:t xml:space="preserve">. </w:t>
      </w:r>
      <w:hyperlink r:id="rId23" w:history="1">
        <w:r w:rsidR="00CA58DC" w:rsidRPr="00F21884">
          <w:rPr>
            <w:rStyle w:val="Hyperlink"/>
            <w:rFonts w:eastAsia="Times New Roman"/>
          </w:rPr>
          <w:t>Senate Concurrent Resolution 63 Senate Draft 1</w:t>
        </w:r>
      </w:hyperlink>
      <w:r w:rsidR="00CA58DC" w:rsidRPr="00F21884">
        <w:rPr>
          <w:rFonts w:eastAsia="Times New Roman"/>
        </w:rPr>
        <w:t xml:space="preserve"> –</w:t>
      </w:r>
      <w:r w:rsidR="00CA58DC">
        <w:rPr>
          <w:rFonts w:eastAsia="Times New Roman"/>
        </w:rPr>
        <w:t xml:space="preserve"> Requesting the Disability </w:t>
      </w:r>
    </w:p>
    <w:p w14:paraId="2FBAABC7" w14:textId="530EE40D" w:rsidR="00CA58DC" w:rsidRPr="00610068" w:rsidRDefault="00CA58DC" w:rsidP="00610068">
      <w:pPr>
        <w:ind w:left="1440"/>
        <w:rPr>
          <w:rFonts w:eastAsia="Times New Roman"/>
        </w:rPr>
      </w:pPr>
      <w:r w:rsidRPr="00610068">
        <w:rPr>
          <w:rFonts w:eastAsia="Times New Roman"/>
        </w:rPr>
        <w:t>and Communication Access Board to Study the Communication Needs of Individuals who are Deaf, Hard of Hearing, or Deaf-Blind in Health Care Settings and Make Necessary Revisions to the Guidance for Health Care Providers.</w:t>
      </w:r>
    </w:p>
    <w:p w14:paraId="0CD6C67D" w14:textId="2E95D05A" w:rsidR="00397C64" w:rsidRDefault="00CA58DC" w:rsidP="00610068">
      <w:pPr>
        <w:pStyle w:val="ListParagraph"/>
        <w:ind w:left="1440" w:firstLine="0"/>
      </w:pPr>
      <w:r>
        <w:rPr>
          <w:rFonts w:eastAsia="Times New Roman"/>
        </w:rPr>
        <w:t xml:space="preserve">Link to </w:t>
      </w:r>
      <w:r w:rsidRPr="00F21884">
        <w:rPr>
          <w:rFonts w:eastAsia="Times New Roman"/>
        </w:rPr>
        <w:t>Senate Concurrent Resolution 6</w:t>
      </w:r>
      <w:r>
        <w:rPr>
          <w:rFonts w:eastAsia="Times New Roman"/>
        </w:rPr>
        <w:t>3</w:t>
      </w:r>
      <w:r w:rsidRPr="00F21884">
        <w:rPr>
          <w:rFonts w:eastAsia="Times New Roman"/>
        </w:rPr>
        <w:t xml:space="preserve"> Senate Draft 1:</w:t>
      </w:r>
      <w:r>
        <w:rPr>
          <w:rFonts w:eastAsia="Times New Roman"/>
        </w:rPr>
        <w:t xml:space="preserve"> </w:t>
      </w:r>
      <w:hyperlink r:id="rId24" w:history="1">
        <w:r w:rsidR="00610068" w:rsidRPr="00F46FD3">
          <w:rPr>
            <w:rStyle w:val="Hyperlink"/>
            <w:rFonts w:eastAsia="Times New Roman"/>
          </w:rPr>
          <w:t>https://www.capitol.hawaii.gov/session/measure_indiv.aspx?billtype=SCR&amp;billnumber=63&amp;year=2026</w:t>
        </w:r>
      </w:hyperlink>
    </w:p>
    <w:p w14:paraId="56FAB92C" w14:textId="17307C3B" w:rsidR="00FB5DD0" w:rsidRDefault="00FB5DD0" w:rsidP="00FB5DD0">
      <w:pPr>
        <w:pStyle w:val="ListParagraph"/>
        <w:numPr>
          <w:ilvl w:val="0"/>
          <w:numId w:val="7"/>
        </w:numPr>
      </w:pPr>
      <w:r>
        <w:t>Personnel</w:t>
      </w:r>
    </w:p>
    <w:p w14:paraId="67C75639" w14:textId="66E3C0CE" w:rsidR="008478CB" w:rsidRDefault="0008678B" w:rsidP="00B548AD">
      <w:pPr>
        <w:pStyle w:val="ListParagraph"/>
        <w:numPr>
          <w:ilvl w:val="1"/>
          <w:numId w:val="7"/>
        </w:numPr>
        <w:ind w:left="1440"/>
      </w:pPr>
      <w:r>
        <w:t xml:space="preserve">Governor Green </w:t>
      </w:r>
      <w:r w:rsidR="00BB282D">
        <w:t xml:space="preserve">Approved to Establish and Fill Exempt </w:t>
      </w:r>
      <w:r w:rsidR="00FD1EA2">
        <w:t xml:space="preserve">DCAB Program Specialist </w:t>
      </w:r>
      <w:r w:rsidR="00BB282D">
        <w:t>Position Pursuant to Act 250, SLH 2025</w:t>
      </w:r>
      <w:r w:rsidR="00FD1EA2">
        <w:t xml:space="preserve"> </w:t>
      </w:r>
      <w:r w:rsidR="00B867D0">
        <w:t xml:space="preserve">and Reorganization to add a section, Technology Accessibility </w:t>
      </w:r>
      <w:r w:rsidR="003761DD">
        <w:t>Staff.</w:t>
      </w:r>
    </w:p>
    <w:p w14:paraId="36FDD79C" w14:textId="4083874E" w:rsidR="003761DD" w:rsidRDefault="00267522" w:rsidP="00B548AD">
      <w:pPr>
        <w:pStyle w:val="ListParagraph"/>
        <w:numPr>
          <w:ilvl w:val="1"/>
          <w:numId w:val="7"/>
        </w:numPr>
        <w:ind w:left="1440"/>
      </w:pPr>
      <w:r>
        <w:t xml:space="preserve">Department of Labor and Industrial Relations, Workforce Development Division, </w:t>
      </w:r>
      <w:r w:rsidR="0093037E">
        <w:t xml:space="preserve">Hele </w:t>
      </w:r>
      <w:r w:rsidR="00675BD3">
        <w:t>Imua Program</w:t>
      </w:r>
      <w:r w:rsidR="00B548AD">
        <w:t>.</w:t>
      </w:r>
    </w:p>
    <w:p w14:paraId="1E8BE94E" w14:textId="2E83B301" w:rsidR="00552F40" w:rsidRPr="00552F40" w:rsidRDefault="00552F40" w:rsidP="00B548AD">
      <w:pPr>
        <w:pStyle w:val="ListParagraph"/>
        <w:spacing w:line="300" w:lineRule="atLeast"/>
        <w:ind w:left="1440" w:firstLine="0"/>
        <w:rPr>
          <w:rFonts w:eastAsia="Times New Roman"/>
          <w14:ligatures w14:val="none"/>
        </w:rPr>
      </w:pPr>
      <w:r w:rsidRPr="00552F40">
        <w:rPr>
          <w:rFonts w:eastAsia="Times New Roman"/>
          <w14:ligatures w14:val="none"/>
        </w:rPr>
        <w:t xml:space="preserve">DCAB serves as a host agency and anticipates being matched with a Gallaudet University student intern to support the Communication Access Program. The intern will assist with the study on the communication needs of individuals who are deaf, hard of hearing, or </w:t>
      </w:r>
      <w:proofErr w:type="gramStart"/>
      <w:r w:rsidRPr="00552F40">
        <w:rPr>
          <w:rFonts w:eastAsia="Times New Roman"/>
          <w14:ligatures w14:val="none"/>
        </w:rPr>
        <w:t>deaf</w:t>
      </w:r>
      <w:r w:rsidR="00B548AD">
        <w:rPr>
          <w:rFonts w:eastAsia="Times New Roman"/>
          <w14:ligatures w14:val="none"/>
        </w:rPr>
        <w:t>-</w:t>
      </w:r>
      <w:r w:rsidRPr="00552F40">
        <w:rPr>
          <w:rFonts w:eastAsia="Times New Roman"/>
          <w14:ligatures w14:val="none"/>
        </w:rPr>
        <w:t>blind</w:t>
      </w:r>
      <w:proofErr w:type="gramEnd"/>
      <w:r w:rsidRPr="00552F40">
        <w:rPr>
          <w:rFonts w:eastAsia="Times New Roman"/>
          <w14:ligatures w14:val="none"/>
        </w:rPr>
        <w:t xml:space="preserve"> in health care settings.</w:t>
      </w:r>
    </w:p>
    <w:p w14:paraId="3359C919" w14:textId="27D564AA" w:rsidR="00C75B9C" w:rsidRPr="00711BBF" w:rsidRDefault="00957F90" w:rsidP="00F551DC">
      <w:pPr>
        <w:pStyle w:val="ListParagraph"/>
        <w:numPr>
          <w:ilvl w:val="0"/>
          <w:numId w:val="7"/>
        </w:numPr>
      </w:pPr>
      <w:r>
        <w:t xml:space="preserve">Report on staff attendance at </w:t>
      </w:r>
      <w:proofErr w:type="gramStart"/>
      <w:r>
        <w:t>trainings</w:t>
      </w:r>
      <w:proofErr w:type="gramEnd"/>
      <w:r>
        <w:t>, conferences, and events</w:t>
      </w:r>
      <w:r w:rsidR="00B548AD">
        <w:t>.</w:t>
      </w:r>
    </w:p>
    <w:p w14:paraId="0FA1D4CA" w14:textId="69CAED40" w:rsidR="0094605A" w:rsidRPr="00601239" w:rsidRDefault="004446A9" w:rsidP="00601239">
      <w:pPr>
        <w:pStyle w:val="ListParagraph"/>
        <w:numPr>
          <w:ilvl w:val="0"/>
          <w:numId w:val="25"/>
        </w:numPr>
        <w:autoSpaceDE/>
        <w:autoSpaceDN/>
        <w:adjustRightInd/>
        <w:spacing w:before="0"/>
        <w:contextualSpacing/>
        <w:rPr>
          <w:color w:val="000000" w:themeColor="text1"/>
        </w:rPr>
      </w:pPr>
      <w:r>
        <w:rPr>
          <w:color w:val="000000" w:themeColor="text1"/>
        </w:rPr>
        <w:t>Waialua District Park, Community Assistance Center, March 26–28, 2026.</w:t>
      </w:r>
    </w:p>
    <w:p w14:paraId="405B67D6" w14:textId="36F77602" w:rsidR="0048316F" w:rsidRPr="0094605A" w:rsidRDefault="0094605A" w:rsidP="0094605A">
      <w:pPr>
        <w:pStyle w:val="ListParagraph"/>
        <w:autoSpaceDE/>
        <w:autoSpaceDN/>
        <w:adjustRightInd/>
        <w:spacing w:before="0"/>
        <w:ind w:left="1440" w:hanging="360"/>
        <w:contextualSpacing/>
        <w:rPr>
          <w:color w:val="000000" w:themeColor="text1"/>
        </w:rPr>
      </w:pPr>
      <w:r>
        <w:rPr>
          <w:color w:val="000000" w:themeColor="text1"/>
        </w:rPr>
        <w:t>2.</w:t>
      </w:r>
      <w:r>
        <w:rPr>
          <w:color w:val="000000" w:themeColor="text1"/>
        </w:rPr>
        <w:tab/>
      </w:r>
      <w:r w:rsidR="0048316F" w:rsidRPr="0094605A">
        <w:rPr>
          <w:color w:val="000000" w:themeColor="text1"/>
        </w:rPr>
        <w:t>University of Hawaii at Manoa, Communication Access and OnDemand Interpreting for the Deaf Community, April 13, 2026.</w:t>
      </w:r>
    </w:p>
    <w:p w14:paraId="3695DE21" w14:textId="4C2BA27E" w:rsidR="0042535D" w:rsidRDefault="0042535D" w:rsidP="0048316F">
      <w:pPr>
        <w:ind w:left="1440" w:hanging="360"/>
        <w:contextualSpacing/>
        <w:rPr>
          <w:color w:val="000000" w:themeColor="text1"/>
        </w:rPr>
      </w:pPr>
      <w:r w:rsidRPr="0048316F">
        <w:rPr>
          <w:color w:val="000000" w:themeColor="text1"/>
        </w:rPr>
        <w:t>2.</w:t>
      </w:r>
      <w:r w:rsidRPr="0048316F">
        <w:rPr>
          <w:color w:val="000000" w:themeColor="text1"/>
        </w:rPr>
        <w:tab/>
      </w:r>
      <w:r w:rsidR="00355307" w:rsidRPr="0048316F">
        <w:rPr>
          <w:color w:val="000000" w:themeColor="text1"/>
        </w:rPr>
        <w:t>University of Hawaii at Manoa</w:t>
      </w:r>
      <w:r w:rsidR="00C75B9C" w:rsidRPr="0048316F">
        <w:rPr>
          <w:color w:val="000000" w:themeColor="text1"/>
        </w:rPr>
        <w:t xml:space="preserve">, </w:t>
      </w:r>
      <w:r w:rsidR="000D7AF0">
        <w:rPr>
          <w:color w:val="000000" w:themeColor="text1"/>
        </w:rPr>
        <w:t xml:space="preserve">Tuesday Seminar: </w:t>
      </w:r>
      <w:r w:rsidR="00601239">
        <w:rPr>
          <w:color w:val="000000" w:themeColor="text1"/>
        </w:rPr>
        <w:t>ASL and Interpreter Training Program</w:t>
      </w:r>
      <w:r w:rsidR="00C75B9C" w:rsidRPr="0048316F">
        <w:rPr>
          <w:color w:val="000000" w:themeColor="text1"/>
        </w:rPr>
        <w:t xml:space="preserve">, </w:t>
      </w:r>
      <w:r w:rsidR="0048316F" w:rsidRPr="0048316F">
        <w:rPr>
          <w:color w:val="000000" w:themeColor="text1"/>
        </w:rPr>
        <w:t xml:space="preserve">April </w:t>
      </w:r>
      <w:r w:rsidR="000D7AF0">
        <w:rPr>
          <w:color w:val="000000" w:themeColor="text1"/>
        </w:rPr>
        <w:t>21</w:t>
      </w:r>
      <w:r w:rsidR="00C75B9C" w:rsidRPr="0048316F">
        <w:rPr>
          <w:color w:val="000000" w:themeColor="text1"/>
        </w:rPr>
        <w:t>, 2026</w:t>
      </w:r>
      <w:r w:rsidR="008568AF" w:rsidRPr="0048316F">
        <w:rPr>
          <w:color w:val="000000" w:themeColor="text1"/>
        </w:rPr>
        <w:t>.</w:t>
      </w:r>
    </w:p>
    <w:p w14:paraId="7D043D29" w14:textId="34D65006" w:rsidR="00513FD8" w:rsidRPr="0048316F" w:rsidRDefault="00F55103" w:rsidP="00AB6AF4">
      <w:pPr>
        <w:ind w:left="1440" w:hanging="360"/>
        <w:contextualSpacing/>
        <w:rPr>
          <w:color w:val="000000" w:themeColor="text1"/>
        </w:rPr>
      </w:pPr>
      <w:r>
        <w:rPr>
          <w:color w:val="000000" w:themeColor="text1"/>
        </w:rPr>
        <w:t>3.</w:t>
      </w:r>
      <w:r>
        <w:rPr>
          <w:color w:val="000000" w:themeColor="text1"/>
        </w:rPr>
        <w:tab/>
        <w:t>Waianae Community Assistance Center, April 25, 2026.</w:t>
      </w:r>
    </w:p>
    <w:p w14:paraId="7D4890A8" w14:textId="5EA3292B" w:rsidR="00A61E53" w:rsidRDefault="00817EFD" w:rsidP="000D7AF0">
      <w:pPr>
        <w:pStyle w:val="Heading2"/>
        <w:tabs>
          <w:tab w:val="left" w:pos="720"/>
        </w:tabs>
        <w:spacing w:line="240" w:lineRule="auto"/>
        <w:ind w:hanging="180"/>
        <w:rPr>
          <w:sz w:val="24"/>
          <w:szCs w:val="24"/>
        </w:rPr>
      </w:pPr>
      <w:r w:rsidRPr="006D6258">
        <w:rPr>
          <w:sz w:val="24"/>
          <w:szCs w:val="24"/>
        </w:rPr>
        <w:t>Committee Reports</w:t>
      </w:r>
    </w:p>
    <w:p w14:paraId="16AF5F5F" w14:textId="77777777" w:rsidR="000D7AF0" w:rsidRDefault="000D7AF0" w:rsidP="00805D53">
      <w:pPr>
        <w:pStyle w:val="BodyText"/>
        <w:spacing w:after="0"/>
        <w:ind w:left="0"/>
      </w:pPr>
    </w:p>
    <w:p w14:paraId="2D2954F7" w14:textId="25F3A380" w:rsidR="008255DF" w:rsidRPr="00277BA7" w:rsidRDefault="002E70E9" w:rsidP="0084535D">
      <w:pPr>
        <w:pStyle w:val="BodyText"/>
        <w:numPr>
          <w:ilvl w:val="0"/>
          <w:numId w:val="9"/>
        </w:numPr>
        <w:spacing w:after="0"/>
      </w:pPr>
      <w:r w:rsidRPr="00277BA7">
        <w:t>Legislative Committee</w:t>
      </w:r>
    </w:p>
    <w:p w14:paraId="60929CC5" w14:textId="4564DF23" w:rsidR="008255DF" w:rsidRDefault="008255DF" w:rsidP="0084535D">
      <w:pPr>
        <w:pStyle w:val="BodyText"/>
        <w:numPr>
          <w:ilvl w:val="1"/>
          <w:numId w:val="7"/>
        </w:numPr>
        <w:spacing w:after="0"/>
        <w:ind w:left="1440"/>
      </w:pPr>
      <w:r w:rsidRPr="008255DF">
        <w:t xml:space="preserve">The Committee met on February 20, 2026, March 16, 2026, </w:t>
      </w:r>
      <w:r w:rsidR="0084535D">
        <w:t xml:space="preserve">and </w:t>
      </w:r>
      <w:r w:rsidRPr="008255DF">
        <w:t xml:space="preserve">March 31, 2026. </w:t>
      </w:r>
    </w:p>
    <w:p w14:paraId="29A0CDC9" w14:textId="10533B58" w:rsidR="008255DF" w:rsidRDefault="008255DF" w:rsidP="00434279">
      <w:pPr>
        <w:pStyle w:val="BodyText"/>
        <w:numPr>
          <w:ilvl w:val="1"/>
          <w:numId w:val="7"/>
        </w:numPr>
        <w:spacing w:after="0"/>
        <w:ind w:left="1440"/>
      </w:pPr>
      <w:r w:rsidRPr="008255DF">
        <w:t xml:space="preserve">Discussion and approval of February 20, 2026, March 16, 2026, and March 31, </w:t>
      </w:r>
      <w:proofErr w:type="gramStart"/>
      <w:r w:rsidRPr="008255DF">
        <w:t>2026</w:t>
      </w:r>
      <w:proofErr w:type="gramEnd"/>
      <w:r w:rsidRPr="008255DF">
        <w:t xml:space="preserve"> minutes. </w:t>
      </w:r>
    </w:p>
    <w:p w14:paraId="5059623B" w14:textId="77777777" w:rsidR="003440CF" w:rsidRDefault="003440CF" w:rsidP="00F551DC">
      <w:pPr>
        <w:pStyle w:val="BodyText"/>
        <w:spacing w:after="0"/>
        <w:ind w:left="1440"/>
      </w:pPr>
    </w:p>
    <w:p w14:paraId="5F559C6B" w14:textId="727CCCCA" w:rsidR="002E70E9" w:rsidRDefault="00094F5B" w:rsidP="0084535D">
      <w:pPr>
        <w:pStyle w:val="BodyText"/>
        <w:numPr>
          <w:ilvl w:val="0"/>
          <w:numId w:val="9"/>
        </w:numPr>
        <w:spacing w:after="0"/>
      </w:pPr>
      <w:r>
        <w:t>Standing Committee on Communication Access</w:t>
      </w:r>
    </w:p>
    <w:p w14:paraId="54056CCE" w14:textId="26CA995F" w:rsidR="00DE23F3" w:rsidRDefault="00094F5B" w:rsidP="00714542">
      <w:pPr>
        <w:pStyle w:val="BodyText"/>
        <w:numPr>
          <w:ilvl w:val="0"/>
          <w:numId w:val="12"/>
        </w:numPr>
        <w:spacing w:after="0"/>
      </w:pPr>
      <w:r>
        <w:t xml:space="preserve">The Committee </w:t>
      </w:r>
      <w:r w:rsidR="00AE2C6D">
        <w:t>met</w:t>
      </w:r>
      <w:r>
        <w:t xml:space="preserve"> on </w:t>
      </w:r>
      <w:r w:rsidR="007862C7">
        <w:t>April 26, 2026</w:t>
      </w:r>
      <w:r w:rsidR="00E46B4F">
        <w:t>.</w:t>
      </w:r>
    </w:p>
    <w:p w14:paraId="6A98BE2E" w14:textId="3E9B4184" w:rsidR="009B0F6B" w:rsidRPr="00CC1645" w:rsidRDefault="00E607EB" w:rsidP="00805D53">
      <w:pPr>
        <w:pStyle w:val="BodyText"/>
        <w:numPr>
          <w:ilvl w:val="1"/>
          <w:numId w:val="9"/>
        </w:numPr>
        <w:spacing w:after="0"/>
      </w:pPr>
      <w:r w:rsidRPr="00CC1645">
        <w:lastRenderedPageBreak/>
        <w:t xml:space="preserve">Update of drafting the Continuing Education Unit (CEU) Workshop Funding Application Form for the public seeking funding support to </w:t>
      </w:r>
      <w:r w:rsidR="0085677A" w:rsidRPr="00CC1645">
        <w:t>provide workshops for A</w:t>
      </w:r>
      <w:r w:rsidR="00D45FDE" w:rsidRPr="00CC1645">
        <w:t>merican Sign Language</w:t>
      </w:r>
      <w:r w:rsidR="0085677A" w:rsidRPr="00CC1645">
        <w:t xml:space="preserve"> interpreters to receive CEUs to maintain their credential.</w:t>
      </w:r>
    </w:p>
    <w:p w14:paraId="13415A67" w14:textId="4333626B" w:rsidR="00714542" w:rsidRDefault="00714542" w:rsidP="0084535D">
      <w:pPr>
        <w:pStyle w:val="BodyText"/>
        <w:numPr>
          <w:ilvl w:val="1"/>
          <w:numId w:val="9"/>
        </w:numPr>
        <w:spacing w:after="0"/>
      </w:pPr>
      <w:r>
        <w:t xml:space="preserve">2026 Communication Access Conference is scheduled for September </w:t>
      </w:r>
      <w:r w:rsidR="002A07C4">
        <w:t>26, 2026</w:t>
      </w:r>
      <w:r w:rsidR="00A51CA1">
        <w:t>.</w:t>
      </w:r>
    </w:p>
    <w:p w14:paraId="23C88F5E" w14:textId="6444EF7C" w:rsidR="00A51CA1" w:rsidRDefault="002408B2" w:rsidP="0084535D">
      <w:pPr>
        <w:pStyle w:val="BodyText"/>
        <w:numPr>
          <w:ilvl w:val="1"/>
          <w:numId w:val="9"/>
        </w:numPr>
        <w:spacing w:after="0"/>
      </w:pPr>
      <w:r>
        <w:t>Update of drafting a Disability and Communication Access Board Guiding Principles on Communication Access.</w:t>
      </w:r>
    </w:p>
    <w:p w14:paraId="53BBBCC0" w14:textId="084B28EE" w:rsidR="002408B2" w:rsidRDefault="002408B2" w:rsidP="0084535D">
      <w:pPr>
        <w:pStyle w:val="BodyText"/>
        <w:numPr>
          <w:ilvl w:val="1"/>
          <w:numId w:val="9"/>
        </w:numPr>
        <w:spacing w:after="0"/>
      </w:pPr>
      <w:r>
        <w:t xml:space="preserve">Report on the outcome of an applicant for the Hawaii Quality Assurance System (HQAS) test. </w:t>
      </w:r>
    </w:p>
    <w:p w14:paraId="60FF1EE3" w14:textId="77777777" w:rsidR="00873017" w:rsidRDefault="00873017" w:rsidP="00F551DC">
      <w:pPr>
        <w:pStyle w:val="elementtoproof"/>
        <w:tabs>
          <w:tab w:val="left" w:pos="2160"/>
        </w:tabs>
        <w:rPr>
          <w:rFonts w:ascii="Arial" w:hAnsi="Arial" w:cs="Arial"/>
        </w:rPr>
      </w:pPr>
    </w:p>
    <w:p w14:paraId="03B7C707" w14:textId="018D0809" w:rsidR="00873017" w:rsidRPr="00186A7D" w:rsidRDefault="00873017" w:rsidP="0084535D">
      <w:pPr>
        <w:pStyle w:val="elementtoproof"/>
        <w:numPr>
          <w:ilvl w:val="0"/>
          <w:numId w:val="9"/>
        </w:numPr>
        <w:tabs>
          <w:tab w:val="left" w:pos="2160"/>
        </w:tabs>
        <w:rPr>
          <w:rFonts w:ascii="Arial" w:hAnsi="Arial" w:cs="Arial"/>
        </w:rPr>
      </w:pPr>
      <w:r w:rsidRPr="00186A7D">
        <w:rPr>
          <w:rFonts w:ascii="Arial" w:hAnsi="Arial" w:cs="Arial"/>
        </w:rPr>
        <w:t>Standing Committee on Parking</w:t>
      </w:r>
    </w:p>
    <w:p w14:paraId="7016A870" w14:textId="4D38D93E" w:rsidR="002F19F1" w:rsidRDefault="0025062B" w:rsidP="00F5434D">
      <w:pPr>
        <w:pStyle w:val="elementtoproof"/>
        <w:tabs>
          <w:tab w:val="left" w:pos="2160"/>
        </w:tabs>
        <w:ind w:left="1440"/>
        <w:rPr>
          <w:rFonts w:ascii="Arial" w:hAnsi="Arial" w:cs="Arial"/>
        </w:rPr>
      </w:pPr>
      <w:r w:rsidRPr="00186A7D">
        <w:rPr>
          <w:rFonts w:ascii="Arial" w:hAnsi="Arial" w:cs="Arial"/>
        </w:rPr>
        <w:t xml:space="preserve">The Committee </w:t>
      </w:r>
      <w:r w:rsidR="004D64A7" w:rsidRPr="00186A7D">
        <w:rPr>
          <w:rFonts w:ascii="Arial" w:hAnsi="Arial" w:cs="Arial"/>
        </w:rPr>
        <w:t xml:space="preserve">meeting scheduled </w:t>
      </w:r>
      <w:r w:rsidR="00186A7D" w:rsidRPr="00186A7D">
        <w:rPr>
          <w:rFonts w:ascii="Arial" w:hAnsi="Arial" w:cs="Arial"/>
        </w:rPr>
        <w:t>for</w:t>
      </w:r>
      <w:r w:rsidR="004D64A7" w:rsidRPr="00186A7D">
        <w:rPr>
          <w:rFonts w:ascii="Arial" w:hAnsi="Arial" w:cs="Arial"/>
        </w:rPr>
        <w:t xml:space="preserve"> May 18, 202</w:t>
      </w:r>
      <w:r w:rsidR="003C7C0E" w:rsidRPr="00186A7D">
        <w:rPr>
          <w:rFonts w:ascii="Arial" w:hAnsi="Arial" w:cs="Arial"/>
        </w:rPr>
        <w:t>6</w:t>
      </w:r>
      <w:r w:rsidR="004D64A7" w:rsidRPr="00186A7D">
        <w:rPr>
          <w:rFonts w:ascii="Arial" w:hAnsi="Arial" w:cs="Arial"/>
        </w:rPr>
        <w:t>.</w:t>
      </w:r>
      <w:r w:rsidR="003C7C0E" w:rsidRPr="00186A7D">
        <w:rPr>
          <w:rFonts w:ascii="Arial" w:hAnsi="Arial" w:cs="Arial"/>
        </w:rPr>
        <w:t xml:space="preserve"> </w:t>
      </w:r>
      <w:r w:rsidR="00186A7D" w:rsidRPr="00186A7D">
        <w:rPr>
          <w:rFonts w:ascii="Arial" w:hAnsi="Arial" w:cs="Arial"/>
        </w:rPr>
        <w:t>The</w:t>
      </w:r>
      <w:r w:rsidR="00186A7D">
        <w:rPr>
          <w:rFonts w:ascii="Arial" w:hAnsi="Arial" w:cs="Arial"/>
        </w:rPr>
        <w:t xml:space="preserve"> posted agenda items included:</w:t>
      </w:r>
    </w:p>
    <w:p w14:paraId="72B0E186" w14:textId="77777777" w:rsidR="002F19F1" w:rsidRDefault="002F19F1" w:rsidP="002F19F1">
      <w:pPr>
        <w:pStyle w:val="elementtoproof"/>
        <w:tabs>
          <w:tab w:val="left" w:pos="2160"/>
        </w:tabs>
        <w:ind w:left="1440"/>
        <w:rPr>
          <w:rFonts w:ascii="Arial" w:hAnsi="Arial" w:cs="Arial"/>
        </w:rPr>
      </w:pPr>
    </w:p>
    <w:p w14:paraId="10CA50CA" w14:textId="329BD0E0" w:rsidR="000E0A83" w:rsidRDefault="00291F04" w:rsidP="000E0A83">
      <w:pPr>
        <w:pStyle w:val="elementtoproof"/>
        <w:numPr>
          <w:ilvl w:val="0"/>
          <w:numId w:val="27"/>
        </w:numPr>
        <w:tabs>
          <w:tab w:val="left" w:pos="2160"/>
        </w:tabs>
        <w:rPr>
          <w:rFonts w:ascii="Arial" w:hAnsi="Arial" w:cs="Arial"/>
        </w:rPr>
      </w:pPr>
      <w:r>
        <w:rPr>
          <w:rFonts w:ascii="Arial" w:hAnsi="Arial" w:cs="Arial"/>
        </w:rPr>
        <w:t>Disability Parking Placard Issuance Statistics for Quarter 3, Fiscal Year 2025-2026.</w:t>
      </w:r>
    </w:p>
    <w:p w14:paraId="2DE2AABA" w14:textId="1B3A5929" w:rsidR="00E31040" w:rsidRDefault="007F054C" w:rsidP="000E0A83">
      <w:pPr>
        <w:pStyle w:val="elementtoproof"/>
        <w:numPr>
          <w:ilvl w:val="0"/>
          <w:numId w:val="27"/>
        </w:numPr>
        <w:tabs>
          <w:tab w:val="left" w:pos="2160"/>
        </w:tabs>
        <w:rPr>
          <w:rFonts w:ascii="Arial" w:hAnsi="Arial" w:cs="Arial"/>
        </w:rPr>
      </w:pPr>
      <w:r>
        <w:rPr>
          <w:rFonts w:ascii="Arial" w:hAnsi="Arial" w:cs="Arial"/>
        </w:rPr>
        <w:t xml:space="preserve">Update on State Legislation, </w:t>
      </w:r>
      <w:hyperlink r:id="rId25" w:history="1">
        <w:r w:rsidRPr="003B2AF5">
          <w:rPr>
            <w:rStyle w:val="Hyperlink"/>
            <w:rFonts w:ascii="Arial" w:hAnsi="Arial" w:cs="Arial"/>
          </w:rPr>
          <w:t>House Bill 469 House Draft 2 Senate Draft 2</w:t>
        </w:r>
      </w:hyperlink>
      <w:r w:rsidR="00BB68BC">
        <w:rPr>
          <w:rFonts w:ascii="Arial" w:hAnsi="Arial" w:cs="Arial"/>
        </w:rPr>
        <w:t xml:space="preserve">, Relating to Parking for Disabled Persons. </w:t>
      </w:r>
      <w:r w:rsidR="00BB68BC" w:rsidRPr="00BB68BC">
        <w:rPr>
          <w:rFonts w:ascii="Arial" w:hAnsi="Arial" w:cs="Arial"/>
        </w:rPr>
        <w:t xml:space="preserve">Requires the Disability and Communication Access Board to issue a disability travel placard to an applicant who has a valid removeable windshield placard or disabled paid parking exemption permit but does not have a valid special license </w:t>
      </w:r>
      <w:proofErr w:type="gramStart"/>
      <w:r w:rsidR="00206BA6" w:rsidRPr="00BB68BC">
        <w:rPr>
          <w:rFonts w:ascii="Arial" w:hAnsi="Arial" w:cs="Arial"/>
        </w:rPr>
        <w:t>plate</w:t>
      </w:r>
      <w:r w:rsidR="00AC4F0F">
        <w:rPr>
          <w:rFonts w:ascii="Arial" w:hAnsi="Arial" w:cs="Arial"/>
        </w:rPr>
        <w:t>,</w:t>
      </w:r>
      <w:r w:rsidR="00206BA6" w:rsidRPr="00BB68BC">
        <w:rPr>
          <w:rFonts w:ascii="Arial" w:hAnsi="Arial" w:cs="Arial"/>
        </w:rPr>
        <w:t xml:space="preserve"> and</w:t>
      </w:r>
      <w:proofErr w:type="gramEnd"/>
      <w:r w:rsidR="00BB68BC" w:rsidRPr="00BB68BC">
        <w:rPr>
          <w:rFonts w:ascii="Arial" w:hAnsi="Arial" w:cs="Arial"/>
        </w:rPr>
        <w:t xml:space="preserve"> provides proof of travel.  </w:t>
      </w:r>
    </w:p>
    <w:p w14:paraId="6C84F602" w14:textId="77777777" w:rsidR="0013284B" w:rsidRDefault="0013284B" w:rsidP="0013284B">
      <w:pPr>
        <w:pStyle w:val="elementtoproof"/>
        <w:tabs>
          <w:tab w:val="left" w:pos="2160"/>
        </w:tabs>
        <w:ind w:left="1800"/>
        <w:rPr>
          <w:rFonts w:ascii="Arial" w:hAnsi="Arial" w:cs="Arial"/>
        </w:rPr>
      </w:pPr>
    </w:p>
    <w:p w14:paraId="131193CD" w14:textId="28FCAFDB" w:rsidR="00081AD4" w:rsidRDefault="00E31040" w:rsidP="0013284B">
      <w:pPr>
        <w:pStyle w:val="elementtoproof"/>
        <w:tabs>
          <w:tab w:val="left" w:pos="2160"/>
        </w:tabs>
        <w:ind w:left="1800"/>
        <w:rPr>
          <w:rFonts w:ascii="Arial" w:hAnsi="Arial" w:cs="Arial"/>
        </w:rPr>
      </w:pPr>
      <w:r w:rsidRPr="00E31040">
        <w:rPr>
          <w:rFonts w:ascii="Arial" w:hAnsi="Arial" w:cs="Arial"/>
        </w:rPr>
        <w:t xml:space="preserve">Link to House Bill 469 House Draft 2 Senate Draft 2: </w:t>
      </w:r>
    </w:p>
    <w:p w14:paraId="19EDE99B" w14:textId="7F79D174" w:rsidR="00081AD4" w:rsidRDefault="0013284B" w:rsidP="0013284B">
      <w:pPr>
        <w:pStyle w:val="elementtoproof"/>
        <w:tabs>
          <w:tab w:val="left" w:pos="2160"/>
        </w:tabs>
        <w:ind w:left="1800"/>
        <w:rPr>
          <w:rFonts w:ascii="Arial" w:hAnsi="Arial" w:cs="Arial"/>
        </w:rPr>
      </w:pPr>
      <w:hyperlink r:id="rId26" w:history="1">
        <w:r w:rsidRPr="00F46FD3">
          <w:rPr>
            <w:rStyle w:val="Hyperlink"/>
            <w:rFonts w:ascii="Arial" w:hAnsi="Arial" w:cs="Arial"/>
          </w:rPr>
          <w:t>https://www.capitol.hawaii.gov/session/measure_indiv.aspx?billtype=HB&amp;billnumber=469&amp;year=2026</w:t>
        </w:r>
      </w:hyperlink>
    </w:p>
    <w:p w14:paraId="383E6634" w14:textId="77777777" w:rsidR="00536A21" w:rsidRDefault="00536A21" w:rsidP="00E31040">
      <w:pPr>
        <w:pStyle w:val="elementtoproof"/>
        <w:tabs>
          <w:tab w:val="left" w:pos="2160"/>
        </w:tabs>
        <w:ind w:left="1800"/>
        <w:rPr>
          <w:rFonts w:ascii="Arial" w:hAnsi="Arial" w:cs="Arial"/>
        </w:rPr>
      </w:pPr>
    </w:p>
    <w:p w14:paraId="016E67B9" w14:textId="5B43E1A8" w:rsidR="00351312" w:rsidRDefault="00E31040" w:rsidP="006B2B3F">
      <w:pPr>
        <w:pStyle w:val="elementtoproof"/>
        <w:numPr>
          <w:ilvl w:val="0"/>
          <w:numId w:val="32"/>
        </w:numPr>
        <w:tabs>
          <w:tab w:val="left" w:pos="2160"/>
        </w:tabs>
        <w:ind w:firstLine="720"/>
        <w:rPr>
          <w:rFonts w:ascii="Arial" w:hAnsi="Arial" w:cs="Arial"/>
        </w:rPr>
      </w:pPr>
      <w:r w:rsidRPr="00E31040">
        <w:rPr>
          <w:rFonts w:ascii="Arial" w:hAnsi="Arial" w:cs="Arial"/>
        </w:rPr>
        <w:t>Administrative Rules Amendment Process</w:t>
      </w:r>
      <w:r w:rsidR="00DF5D68">
        <w:rPr>
          <w:rFonts w:ascii="Arial" w:hAnsi="Arial" w:cs="Arial"/>
        </w:rPr>
        <w:t>.</w:t>
      </w:r>
    </w:p>
    <w:p w14:paraId="09891934" w14:textId="77777777" w:rsidR="00DF1C83" w:rsidRDefault="00DF1C83" w:rsidP="00DF1C83">
      <w:pPr>
        <w:pStyle w:val="elementtoproof"/>
        <w:tabs>
          <w:tab w:val="left" w:pos="2160"/>
        </w:tabs>
        <w:rPr>
          <w:rFonts w:ascii="Arial" w:hAnsi="Arial" w:cs="Arial"/>
        </w:rPr>
      </w:pPr>
    </w:p>
    <w:p w14:paraId="7D5255B2" w14:textId="7611D5EF" w:rsidR="00DF1C83" w:rsidRDefault="00AA3AFB" w:rsidP="00DF1C83">
      <w:pPr>
        <w:pStyle w:val="elementtoproof"/>
        <w:numPr>
          <w:ilvl w:val="0"/>
          <w:numId w:val="27"/>
        </w:numPr>
        <w:tabs>
          <w:tab w:val="left" w:pos="2160"/>
        </w:tabs>
        <w:rPr>
          <w:rFonts w:ascii="Arial" w:hAnsi="Arial" w:cs="Arial"/>
        </w:rPr>
      </w:pPr>
      <w:r w:rsidRPr="00AA3AFB">
        <w:rPr>
          <w:rFonts w:ascii="Arial" w:hAnsi="Arial" w:cs="Arial"/>
        </w:rPr>
        <w:t>Proposed Draft Survey to Disability Parking Permittees.</w:t>
      </w:r>
    </w:p>
    <w:p w14:paraId="066DEA02" w14:textId="5230CC3E" w:rsidR="00081AD4" w:rsidRDefault="00081AD4" w:rsidP="00DF1C83">
      <w:pPr>
        <w:pStyle w:val="elementtoproof"/>
        <w:numPr>
          <w:ilvl w:val="0"/>
          <w:numId w:val="27"/>
        </w:numPr>
        <w:tabs>
          <w:tab w:val="left" w:pos="2160"/>
        </w:tabs>
        <w:rPr>
          <w:rFonts w:ascii="Arial" w:hAnsi="Arial" w:cs="Arial"/>
        </w:rPr>
      </w:pPr>
      <w:r w:rsidRPr="00081AD4">
        <w:rPr>
          <w:rFonts w:ascii="Arial" w:hAnsi="Arial" w:cs="Arial"/>
        </w:rPr>
        <w:t xml:space="preserve">Review of </w:t>
      </w:r>
      <w:hyperlink r:id="rId27" w:history="1">
        <w:r w:rsidR="00DF5233" w:rsidRPr="006D681E">
          <w:rPr>
            <w:rStyle w:val="Hyperlink"/>
            <w:rFonts w:ascii="Arial" w:hAnsi="Arial" w:cs="Arial"/>
          </w:rPr>
          <w:t xml:space="preserve">New Mobility </w:t>
        </w:r>
        <w:r w:rsidRPr="006D681E">
          <w:rPr>
            <w:rStyle w:val="Hyperlink"/>
            <w:rFonts w:ascii="Arial" w:hAnsi="Arial" w:cs="Arial"/>
          </w:rPr>
          <w:t>Article</w:t>
        </w:r>
      </w:hyperlink>
      <w:r w:rsidRPr="00081AD4">
        <w:rPr>
          <w:rFonts w:ascii="Arial" w:hAnsi="Arial" w:cs="Arial"/>
        </w:rPr>
        <w:t xml:space="preserve"> “A Malpractice Case Against </w:t>
      </w:r>
      <w:proofErr w:type="spellStart"/>
      <w:r w:rsidRPr="00081AD4">
        <w:rPr>
          <w:rFonts w:ascii="Arial" w:hAnsi="Arial" w:cs="Arial"/>
        </w:rPr>
        <w:t>ParkingMD</w:t>
      </w:r>
      <w:proofErr w:type="spellEnd"/>
      <w:r w:rsidR="00DF5233">
        <w:rPr>
          <w:rFonts w:ascii="Arial" w:hAnsi="Arial" w:cs="Arial"/>
        </w:rPr>
        <w:t>:</w:t>
      </w:r>
      <w:r w:rsidRPr="00081AD4">
        <w:rPr>
          <w:rFonts w:ascii="Arial" w:hAnsi="Arial" w:cs="Arial"/>
        </w:rPr>
        <w:t xml:space="preserve"> A new website promising to make getting disabled parking permits “fast &amp; easy” threatens to destroy an already flawed system.”</w:t>
      </w:r>
    </w:p>
    <w:p w14:paraId="27BF1554" w14:textId="77777777" w:rsidR="00081AD4" w:rsidRDefault="00081AD4" w:rsidP="00081AD4">
      <w:pPr>
        <w:pStyle w:val="elementtoproof"/>
        <w:tabs>
          <w:tab w:val="left" w:pos="2160"/>
        </w:tabs>
        <w:ind w:left="1800"/>
        <w:rPr>
          <w:rFonts w:ascii="Arial" w:hAnsi="Arial" w:cs="Arial"/>
        </w:rPr>
      </w:pPr>
    </w:p>
    <w:p w14:paraId="530F0E6C" w14:textId="2F15B5D3" w:rsidR="00CE4A2F" w:rsidRPr="00CE4A2F" w:rsidRDefault="00081AD4" w:rsidP="00CE4A2F">
      <w:pPr>
        <w:pStyle w:val="elementtoproof"/>
        <w:tabs>
          <w:tab w:val="left" w:pos="2160"/>
        </w:tabs>
        <w:ind w:left="1800"/>
        <w:rPr>
          <w:rFonts w:ascii="Arial" w:hAnsi="Arial" w:cs="Arial"/>
        </w:rPr>
      </w:pPr>
      <w:r w:rsidRPr="00CE4A2F">
        <w:rPr>
          <w:rFonts w:ascii="Arial" w:hAnsi="Arial" w:cs="Arial"/>
        </w:rPr>
        <w:t xml:space="preserve">Link to the </w:t>
      </w:r>
      <w:r w:rsidR="00C2286F">
        <w:rPr>
          <w:rFonts w:ascii="Arial" w:hAnsi="Arial" w:cs="Arial"/>
        </w:rPr>
        <w:t xml:space="preserve">New Mobility </w:t>
      </w:r>
      <w:r w:rsidRPr="00CE4A2F">
        <w:rPr>
          <w:rFonts w:ascii="Arial" w:hAnsi="Arial" w:cs="Arial"/>
        </w:rPr>
        <w:t xml:space="preserve">article: </w:t>
      </w:r>
    </w:p>
    <w:p w14:paraId="14E68F52" w14:textId="00C279FE" w:rsidR="003A3F9F" w:rsidRPr="00CE4A2F" w:rsidRDefault="00CE4A2F" w:rsidP="00CE4A2F">
      <w:pPr>
        <w:pStyle w:val="elementtoproof"/>
        <w:tabs>
          <w:tab w:val="left" w:pos="2160"/>
        </w:tabs>
        <w:ind w:left="1800"/>
        <w:rPr>
          <w:rFonts w:ascii="Arial" w:hAnsi="Arial" w:cs="Arial"/>
        </w:rPr>
      </w:pPr>
      <w:hyperlink r:id="rId28" w:history="1">
        <w:r w:rsidRPr="00CE4A2F">
          <w:rPr>
            <w:rStyle w:val="Hyperlink"/>
            <w:rFonts w:ascii="Arial" w:hAnsi="Arial" w:cs="Arial"/>
          </w:rPr>
          <w:t>https://newmobility.com/a-malpractice-case-against-parkingmd/</w:t>
        </w:r>
      </w:hyperlink>
    </w:p>
    <w:p w14:paraId="0D196B0C" w14:textId="77777777" w:rsidR="00CE4A2F" w:rsidRDefault="00CE4A2F" w:rsidP="00CE4A2F">
      <w:pPr>
        <w:pStyle w:val="elementtoproof"/>
        <w:tabs>
          <w:tab w:val="left" w:pos="2160"/>
        </w:tabs>
        <w:ind w:left="1800"/>
        <w:rPr>
          <w:rFonts w:ascii="Arial" w:hAnsi="Arial" w:cs="Arial"/>
        </w:rPr>
      </w:pPr>
    </w:p>
    <w:p w14:paraId="172DAB2F" w14:textId="3A1EEB76" w:rsidR="00A01D7A" w:rsidRDefault="00BF0479" w:rsidP="00BF0479">
      <w:pPr>
        <w:pStyle w:val="elementtoproof"/>
        <w:numPr>
          <w:ilvl w:val="0"/>
          <w:numId w:val="27"/>
        </w:numPr>
        <w:tabs>
          <w:tab w:val="left" w:pos="2160"/>
        </w:tabs>
        <w:rPr>
          <w:rFonts w:ascii="Arial" w:hAnsi="Arial" w:cs="Arial"/>
        </w:rPr>
      </w:pPr>
      <w:r w:rsidRPr="00BF0479">
        <w:rPr>
          <w:rFonts w:ascii="Arial" w:hAnsi="Arial" w:cs="Arial"/>
        </w:rPr>
        <w:t>Review of Fiscal Year 2026-2027 Draft Plan of Action.</w:t>
      </w:r>
    </w:p>
    <w:p w14:paraId="457D3BB9" w14:textId="77777777" w:rsidR="00C332ED" w:rsidRDefault="00C332ED" w:rsidP="00C332ED">
      <w:pPr>
        <w:pStyle w:val="elementtoproof"/>
        <w:tabs>
          <w:tab w:val="left" w:pos="1800"/>
          <w:tab w:val="left" w:pos="2160"/>
        </w:tabs>
        <w:ind w:left="1800"/>
        <w:rPr>
          <w:rFonts w:ascii="Arial" w:hAnsi="Arial" w:cs="Arial"/>
        </w:rPr>
      </w:pPr>
      <w:r w:rsidRPr="00CC1645">
        <w:rPr>
          <w:rFonts w:ascii="Arial" w:hAnsi="Arial" w:cs="Arial"/>
        </w:rPr>
        <w:t xml:space="preserve">The plan of action purpose is to formalize the Board’s philosophy that underlies its policy statements, and to set forth the goals and objectives that guide its actions for the period July 1, </w:t>
      </w:r>
      <w:proofErr w:type="gramStart"/>
      <w:r w:rsidRPr="00CC1645">
        <w:rPr>
          <w:rFonts w:ascii="Arial" w:hAnsi="Arial" w:cs="Arial"/>
        </w:rPr>
        <w:t>2026</w:t>
      </w:r>
      <w:proofErr w:type="gramEnd"/>
      <w:r w:rsidRPr="00CC1645">
        <w:rPr>
          <w:rFonts w:ascii="Arial" w:hAnsi="Arial" w:cs="Arial"/>
        </w:rPr>
        <w:t xml:space="preserve"> to June 30, 2027.</w:t>
      </w:r>
    </w:p>
    <w:p w14:paraId="6CA85E58" w14:textId="77777777" w:rsidR="001E1EA9" w:rsidRDefault="001E1EA9" w:rsidP="00F551DC">
      <w:pPr>
        <w:pStyle w:val="elementtoproof"/>
        <w:tabs>
          <w:tab w:val="left" w:pos="2160"/>
        </w:tabs>
        <w:ind w:left="1800"/>
        <w:rPr>
          <w:rFonts w:ascii="Arial" w:hAnsi="Arial" w:cs="Arial"/>
        </w:rPr>
      </w:pPr>
    </w:p>
    <w:p w14:paraId="7C83DAE7" w14:textId="77777777" w:rsidR="002D0E32" w:rsidRPr="00186A7D" w:rsidRDefault="005B54A5" w:rsidP="0084535D">
      <w:pPr>
        <w:pStyle w:val="elementtoproof"/>
        <w:numPr>
          <w:ilvl w:val="0"/>
          <w:numId w:val="9"/>
        </w:numPr>
        <w:tabs>
          <w:tab w:val="left" w:pos="2160"/>
        </w:tabs>
        <w:rPr>
          <w:rFonts w:ascii="Arial" w:hAnsi="Arial" w:cs="Arial"/>
        </w:rPr>
      </w:pPr>
      <w:r w:rsidRPr="00186A7D">
        <w:rPr>
          <w:rFonts w:ascii="Arial" w:hAnsi="Arial" w:cs="Arial"/>
        </w:rPr>
        <w:t>Standing Committee on Transportation</w:t>
      </w:r>
    </w:p>
    <w:p w14:paraId="37CF5390" w14:textId="214055AF" w:rsidR="002D0E32" w:rsidRDefault="002D0E32" w:rsidP="002D0E32">
      <w:pPr>
        <w:pStyle w:val="elementtoproof"/>
        <w:tabs>
          <w:tab w:val="left" w:pos="2160"/>
        </w:tabs>
        <w:ind w:left="1080"/>
        <w:rPr>
          <w:rFonts w:ascii="Arial" w:hAnsi="Arial" w:cs="Arial"/>
        </w:rPr>
      </w:pPr>
      <w:r w:rsidRPr="00186A7D">
        <w:rPr>
          <w:rFonts w:ascii="Arial" w:hAnsi="Arial" w:cs="Arial"/>
        </w:rPr>
        <w:t xml:space="preserve">The Committee meeting scheduled </w:t>
      </w:r>
      <w:r w:rsidR="00186A7D" w:rsidRPr="00186A7D">
        <w:rPr>
          <w:rFonts w:ascii="Arial" w:hAnsi="Arial" w:cs="Arial"/>
        </w:rPr>
        <w:t>for</w:t>
      </w:r>
      <w:r w:rsidRPr="00186A7D">
        <w:rPr>
          <w:rFonts w:ascii="Arial" w:hAnsi="Arial" w:cs="Arial"/>
        </w:rPr>
        <w:t xml:space="preserve"> May 18, 2026. </w:t>
      </w:r>
      <w:r w:rsidR="00186A7D">
        <w:rPr>
          <w:rFonts w:ascii="Arial" w:hAnsi="Arial" w:cs="Arial"/>
        </w:rPr>
        <w:t>The posted agenda items included:</w:t>
      </w:r>
    </w:p>
    <w:p w14:paraId="57CF9DFE" w14:textId="77777777" w:rsidR="001A51D1" w:rsidRDefault="001A51D1" w:rsidP="00186A7D">
      <w:pPr>
        <w:pStyle w:val="elementtoproof"/>
        <w:tabs>
          <w:tab w:val="left" w:pos="2160"/>
        </w:tabs>
        <w:rPr>
          <w:rFonts w:ascii="Arial" w:hAnsi="Arial" w:cs="Arial"/>
        </w:rPr>
      </w:pPr>
    </w:p>
    <w:p w14:paraId="56665667" w14:textId="512D0D32" w:rsidR="00D432A2" w:rsidRPr="00CC1645" w:rsidRDefault="00140090" w:rsidP="00D432A2">
      <w:pPr>
        <w:pStyle w:val="elementtoproof"/>
        <w:numPr>
          <w:ilvl w:val="0"/>
          <w:numId w:val="28"/>
        </w:numPr>
        <w:tabs>
          <w:tab w:val="left" w:pos="1800"/>
          <w:tab w:val="left" w:pos="2160"/>
        </w:tabs>
        <w:ind w:firstLine="0"/>
        <w:rPr>
          <w:rFonts w:ascii="Arial" w:hAnsi="Arial" w:cs="Arial"/>
        </w:rPr>
      </w:pPr>
      <w:r w:rsidRPr="00CC1645">
        <w:rPr>
          <w:rFonts w:ascii="Arial" w:hAnsi="Arial" w:cs="Arial"/>
        </w:rPr>
        <w:t xml:space="preserve">Review of Fiscal </w:t>
      </w:r>
      <w:r w:rsidR="00230C81" w:rsidRPr="00CC1645">
        <w:rPr>
          <w:rFonts w:ascii="Arial" w:hAnsi="Arial" w:cs="Arial"/>
        </w:rPr>
        <w:t>Y</w:t>
      </w:r>
      <w:r w:rsidRPr="00CC1645">
        <w:rPr>
          <w:rFonts w:ascii="Arial" w:hAnsi="Arial" w:cs="Arial"/>
        </w:rPr>
        <w:t>ear 2026-2027 Draft Plan of Action.</w:t>
      </w:r>
    </w:p>
    <w:p w14:paraId="28EC1FDD" w14:textId="737B718B" w:rsidR="00230C81" w:rsidRDefault="00230C81" w:rsidP="00A8185D">
      <w:pPr>
        <w:pStyle w:val="elementtoproof"/>
        <w:tabs>
          <w:tab w:val="left" w:pos="1800"/>
          <w:tab w:val="left" w:pos="2160"/>
        </w:tabs>
        <w:ind w:left="1800"/>
        <w:rPr>
          <w:rFonts w:ascii="Arial" w:hAnsi="Arial" w:cs="Arial"/>
        </w:rPr>
      </w:pPr>
      <w:r w:rsidRPr="00CC1645">
        <w:rPr>
          <w:rFonts w:ascii="Arial" w:hAnsi="Arial" w:cs="Arial"/>
        </w:rPr>
        <w:t xml:space="preserve">The </w:t>
      </w:r>
      <w:r w:rsidR="00A8185D" w:rsidRPr="00CC1645">
        <w:rPr>
          <w:rFonts w:ascii="Arial" w:hAnsi="Arial" w:cs="Arial"/>
        </w:rPr>
        <w:t xml:space="preserve">plan of action purpose is to formalize the Board’s philosophy that underlies its policy statements, and to set forth the goals and objectives that guide its actions for the period July 1, </w:t>
      </w:r>
      <w:proofErr w:type="gramStart"/>
      <w:r w:rsidR="00A8185D" w:rsidRPr="00CC1645">
        <w:rPr>
          <w:rFonts w:ascii="Arial" w:hAnsi="Arial" w:cs="Arial"/>
        </w:rPr>
        <w:t>2026</w:t>
      </w:r>
      <w:proofErr w:type="gramEnd"/>
      <w:r w:rsidR="00A8185D" w:rsidRPr="00CC1645">
        <w:rPr>
          <w:rFonts w:ascii="Arial" w:hAnsi="Arial" w:cs="Arial"/>
        </w:rPr>
        <w:t xml:space="preserve"> to June 30, 2027.</w:t>
      </w:r>
    </w:p>
    <w:p w14:paraId="11497716" w14:textId="77777777" w:rsidR="00CC1645" w:rsidRPr="00CC1645" w:rsidRDefault="00CC1645" w:rsidP="00A8185D">
      <w:pPr>
        <w:pStyle w:val="elementtoproof"/>
        <w:tabs>
          <w:tab w:val="left" w:pos="1800"/>
          <w:tab w:val="left" w:pos="2160"/>
        </w:tabs>
        <w:ind w:left="1800"/>
        <w:rPr>
          <w:rFonts w:ascii="Arial" w:hAnsi="Arial" w:cs="Arial"/>
        </w:rPr>
      </w:pPr>
    </w:p>
    <w:p w14:paraId="2FD4B551" w14:textId="351859F4" w:rsidR="00140090" w:rsidRPr="00D432A2" w:rsidRDefault="00101177" w:rsidP="00D432A2">
      <w:pPr>
        <w:pStyle w:val="elementtoproof"/>
        <w:numPr>
          <w:ilvl w:val="0"/>
          <w:numId w:val="28"/>
        </w:numPr>
        <w:tabs>
          <w:tab w:val="left" w:pos="1800"/>
          <w:tab w:val="left" w:pos="2160"/>
        </w:tabs>
        <w:ind w:left="1800"/>
        <w:rPr>
          <w:rFonts w:ascii="Arial" w:hAnsi="Arial" w:cs="Arial"/>
        </w:rPr>
      </w:pPr>
      <w:r w:rsidRPr="00D432A2">
        <w:rPr>
          <w:rFonts w:ascii="Arial" w:hAnsi="Arial" w:cs="Arial"/>
        </w:rPr>
        <w:lastRenderedPageBreak/>
        <w:t>Discussion on inviting County of Hawaii Transit Program Manager to present to the Transportation Committee</w:t>
      </w:r>
      <w:r w:rsidR="008D4909">
        <w:rPr>
          <w:rFonts w:ascii="Arial" w:hAnsi="Arial" w:cs="Arial"/>
        </w:rPr>
        <w:t>.</w:t>
      </w:r>
    </w:p>
    <w:p w14:paraId="4B42AD85" w14:textId="2E8246F6" w:rsidR="00D432A2" w:rsidRDefault="00D432A2" w:rsidP="001A51D1">
      <w:pPr>
        <w:pStyle w:val="elementtoproof"/>
        <w:numPr>
          <w:ilvl w:val="0"/>
          <w:numId w:val="28"/>
        </w:numPr>
        <w:tabs>
          <w:tab w:val="left" w:pos="1800"/>
          <w:tab w:val="left" w:pos="2160"/>
        </w:tabs>
        <w:ind w:firstLine="0"/>
        <w:rPr>
          <w:rFonts w:ascii="Arial" w:hAnsi="Arial" w:cs="Arial"/>
        </w:rPr>
      </w:pPr>
      <w:hyperlink r:id="rId29" w:history="1">
        <w:r w:rsidRPr="00705EE3">
          <w:rPr>
            <w:rStyle w:val="Hyperlink"/>
            <w:rFonts w:ascii="Arial" w:hAnsi="Arial" w:cs="Arial"/>
          </w:rPr>
          <w:t>Departmental Communication No. 129</w:t>
        </w:r>
      </w:hyperlink>
      <w:r w:rsidRPr="00D432A2">
        <w:rPr>
          <w:rFonts w:ascii="Arial" w:hAnsi="Arial" w:cs="Arial"/>
        </w:rPr>
        <w:t xml:space="preserve"> – Department of Agriculture and </w:t>
      </w:r>
    </w:p>
    <w:p w14:paraId="17AC7E9A" w14:textId="77777777" w:rsidR="00D432A2" w:rsidRDefault="00D432A2" w:rsidP="00D432A2">
      <w:pPr>
        <w:pStyle w:val="elementtoproof"/>
        <w:tabs>
          <w:tab w:val="left" w:pos="1800"/>
          <w:tab w:val="left" w:pos="2160"/>
        </w:tabs>
        <w:ind w:left="1800"/>
        <w:rPr>
          <w:rFonts w:ascii="Arial" w:hAnsi="Arial" w:cs="Arial"/>
        </w:rPr>
      </w:pPr>
      <w:r w:rsidRPr="00D432A2">
        <w:rPr>
          <w:rFonts w:ascii="Arial" w:hAnsi="Arial" w:cs="Arial"/>
        </w:rPr>
        <w:t xml:space="preserve">Biosecurity’s Annual Report. Discussion on Goal 3: Enlarge and improve the Airport Animal Quarantine Holding Facility (AAQHF) at HNL. </w:t>
      </w:r>
    </w:p>
    <w:p w14:paraId="3909CF2C" w14:textId="77777777" w:rsidR="00D432A2" w:rsidRDefault="00D432A2" w:rsidP="00D432A2">
      <w:pPr>
        <w:pStyle w:val="elementtoproof"/>
        <w:tabs>
          <w:tab w:val="left" w:pos="1800"/>
          <w:tab w:val="left" w:pos="2160"/>
        </w:tabs>
        <w:ind w:left="1800"/>
        <w:rPr>
          <w:rFonts w:ascii="Arial" w:hAnsi="Arial" w:cs="Arial"/>
        </w:rPr>
      </w:pPr>
    </w:p>
    <w:p w14:paraId="4BF35F8A" w14:textId="0F0A3731" w:rsidR="00D432A2" w:rsidRDefault="00D432A2" w:rsidP="00D432A2">
      <w:pPr>
        <w:pStyle w:val="elementtoproof"/>
        <w:tabs>
          <w:tab w:val="left" w:pos="1800"/>
          <w:tab w:val="left" w:pos="2160"/>
        </w:tabs>
        <w:ind w:left="1800"/>
        <w:rPr>
          <w:rFonts w:ascii="Arial" w:hAnsi="Arial" w:cs="Arial"/>
        </w:rPr>
      </w:pPr>
      <w:r w:rsidRPr="00D432A2">
        <w:rPr>
          <w:rFonts w:ascii="Arial" w:hAnsi="Arial" w:cs="Arial"/>
        </w:rPr>
        <w:t xml:space="preserve">Link to the Departmental Communication No. 129: </w:t>
      </w:r>
      <w:hyperlink r:id="rId30" w:history="1">
        <w:r w:rsidR="00675517" w:rsidRPr="00F46FD3">
          <w:rPr>
            <w:rStyle w:val="Hyperlink"/>
            <w:rFonts w:ascii="Arial" w:hAnsi="Arial" w:cs="Arial"/>
          </w:rPr>
          <w:t>https://www.capitol.hawaii.gov/session/measure_indiv.aspx?billtype=DC&amp;billnumber=129&amp;year=2026</w:t>
        </w:r>
      </w:hyperlink>
    </w:p>
    <w:p w14:paraId="2ED8BA3B" w14:textId="77777777" w:rsidR="007D0805" w:rsidRDefault="007D0805" w:rsidP="00F551DC">
      <w:pPr>
        <w:pStyle w:val="elementtoproof"/>
        <w:tabs>
          <w:tab w:val="left" w:pos="2160"/>
        </w:tabs>
        <w:rPr>
          <w:rFonts w:ascii="Arial" w:hAnsi="Arial" w:cs="Arial"/>
        </w:rPr>
      </w:pPr>
    </w:p>
    <w:p w14:paraId="61BDF43B" w14:textId="07E3AFF6" w:rsidR="00081053" w:rsidRPr="003440CF" w:rsidRDefault="004B5050" w:rsidP="00C332ED">
      <w:pPr>
        <w:pStyle w:val="elementtoproof"/>
        <w:numPr>
          <w:ilvl w:val="0"/>
          <w:numId w:val="9"/>
        </w:numPr>
        <w:tabs>
          <w:tab w:val="left" w:pos="2160"/>
        </w:tabs>
        <w:rPr>
          <w:rFonts w:ascii="Arial" w:hAnsi="Arial" w:cs="Arial"/>
        </w:rPr>
      </w:pPr>
      <w:r>
        <w:rPr>
          <w:rFonts w:ascii="Arial" w:hAnsi="Arial" w:cs="Arial"/>
        </w:rPr>
        <w:t>Special Parent Information Network (SPIN)</w:t>
      </w:r>
    </w:p>
    <w:p w14:paraId="30D59E97" w14:textId="023FA555" w:rsidR="00BB6850" w:rsidRPr="00922F94" w:rsidRDefault="00922F94" w:rsidP="00C332ED">
      <w:pPr>
        <w:pStyle w:val="elementtoproof"/>
        <w:numPr>
          <w:ilvl w:val="0"/>
          <w:numId w:val="20"/>
        </w:numPr>
        <w:tabs>
          <w:tab w:val="left" w:pos="2160"/>
        </w:tabs>
        <w:rPr>
          <w:rFonts w:ascii="Arial" w:hAnsi="Arial" w:cs="Arial"/>
        </w:rPr>
      </w:pPr>
      <w:r>
        <w:rPr>
          <w:rFonts w:ascii="Arial" w:hAnsi="Arial" w:cs="Arial"/>
        </w:rPr>
        <w:t>Mental Health Awareness Month Activities</w:t>
      </w:r>
      <w:r w:rsidR="008D4909">
        <w:rPr>
          <w:rFonts w:ascii="Arial" w:hAnsi="Arial" w:cs="Arial"/>
        </w:rPr>
        <w:t>.</w:t>
      </w:r>
    </w:p>
    <w:p w14:paraId="4DA63ACE" w14:textId="7F1E4EC2" w:rsidR="00922F94" w:rsidRPr="00C12484" w:rsidRDefault="00922F94" w:rsidP="00C332ED">
      <w:pPr>
        <w:spacing w:line="240" w:lineRule="auto"/>
        <w:ind w:left="1440"/>
        <w:rPr>
          <w:b/>
          <w:bCs/>
        </w:rPr>
      </w:pPr>
      <w:r>
        <w:rPr>
          <w:rFonts w:eastAsia="Times New Roman"/>
          <w:color w:val="000000"/>
        </w:rPr>
        <w:t xml:space="preserve">The month of May </w:t>
      </w:r>
      <w:r w:rsidR="00560E33">
        <w:rPr>
          <w:rFonts w:eastAsia="Times New Roman"/>
          <w:color w:val="000000"/>
        </w:rPr>
        <w:t xml:space="preserve">raises awareness and acceptance of children and adults with mental health conditions. </w:t>
      </w:r>
      <w:r w:rsidR="00383BE4">
        <w:rPr>
          <w:rFonts w:eastAsia="Times New Roman"/>
          <w:color w:val="000000"/>
        </w:rPr>
        <w:t>SPIN</w:t>
      </w:r>
      <w:r w:rsidR="00D4563E">
        <w:rPr>
          <w:rFonts w:eastAsia="Times New Roman"/>
          <w:color w:val="000000"/>
        </w:rPr>
        <w:t>’s informational table will be at a resourc</w:t>
      </w:r>
      <w:r w:rsidR="00AA5A8A">
        <w:rPr>
          <w:rFonts w:eastAsia="Times New Roman"/>
          <w:color w:val="000000"/>
        </w:rPr>
        <w:t xml:space="preserve">e fair </w:t>
      </w:r>
      <w:r w:rsidR="00383BE4">
        <w:rPr>
          <w:rFonts w:cs="Segoe UI"/>
        </w:rPr>
        <w:t>hosted by the Child and Adolescent Mental Health Division at Windward Mall on Friday, May 15,</w:t>
      </w:r>
      <w:r w:rsidR="00AA5A8A">
        <w:rPr>
          <w:rFonts w:cs="Segoe UI"/>
        </w:rPr>
        <w:t xml:space="preserve"> </w:t>
      </w:r>
      <w:proofErr w:type="gramStart"/>
      <w:r w:rsidR="00AA5A8A">
        <w:rPr>
          <w:rFonts w:cs="Segoe UI"/>
        </w:rPr>
        <w:t>2026</w:t>
      </w:r>
      <w:proofErr w:type="gramEnd"/>
      <w:r w:rsidR="00383BE4">
        <w:rPr>
          <w:rFonts w:cs="Segoe UI"/>
        </w:rPr>
        <w:t xml:space="preserve"> and the 22</w:t>
      </w:r>
      <w:r w:rsidR="00383BE4" w:rsidRPr="00B51986">
        <w:rPr>
          <w:rFonts w:cs="Segoe UI"/>
          <w:vertAlign w:val="superscript"/>
        </w:rPr>
        <w:t>nd</w:t>
      </w:r>
      <w:r w:rsidR="00383BE4">
        <w:rPr>
          <w:rFonts w:cs="Segoe UI"/>
        </w:rPr>
        <w:t xml:space="preserve"> Annual Malama </w:t>
      </w:r>
      <w:proofErr w:type="gramStart"/>
      <w:r w:rsidR="00383BE4">
        <w:rPr>
          <w:rFonts w:cs="Segoe UI"/>
        </w:rPr>
        <w:t>Da</w:t>
      </w:r>
      <w:proofErr w:type="gramEnd"/>
      <w:r w:rsidR="00383BE4">
        <w:rPr>
          <w:rFonts w:cs="Segoe UI"/>
        </w:rPr>
        <w:t xml:space="preserve"> Mind on May 1</w:t>
      </w:r>
      <w:r w:rsidR="00C12484">
        <w:rPr>
          <w:rFonts w:cs="Segoe UI"/>
        </w:rPr>
        <w:t xml:space="preserve">6, </w:t>
      </w:r>
      <w:proofErr w:type="gramStart"/>
      <w:r w:rsidR="00C12484">
        <w:rPr>
          <w:rFonts w:cs="Segoe UI"/>
        </w:rPr>
        <w:t>2026</w:t>
      </w:r>
      <w:proofErr w:type="gramEnd"/>
      <w:r w:rsidR="00383BE4">
        <w:rPr>
          <w:rFonts w:cs="Segoe UI"/>
        </w:rPr>
        <w:t xml:space="preserve"> at Prince Kuhio Place in Hilo.</w:t>
      </w:r>
    </w:p>
    <w:p w14:paraId="0C76A33F" w14:textId="5EB6707D" w:rsidR="00734474" w:rsidRDefault="00FC6F1F" w:rsidP="00C332ED">
      <w:pPr>
        <w:pStyle w:val="elementtoproof"/>
        <w:numPr>
          <w:ilvl w:val="0"/>
          <w:numId w:val="20"/>
        </w:numPr>
        <w:tabs>
          <w:tab w:val="left" w:pos="2160"/>
        </w:tabs>
        <w:rPr>
          <w:rFonts w:ascii="Arial" w:hAnsi="Arial" w:cs="Arial"/>
        </w:rPr>
      </w:pPr>
      <w:r w:rsidRPr="00922F94">
        <w:rPr>
          <w:rFonts w:ascii="Arial" w:hAnsi="Arial" w:cs="Arial"/>
        </w:rPr>
        <w:t>SPIN News –</w:t>
      </w:r>
      <w:r w:rsidR="00922F94">
        <w:rPr>
          <w:rFonts w:ascii="Arial" w:hAnsi="Arial" w:cs="Arial"/>
        </w:rPr>
        <w:t xml:space="preserve"> May 2026 </w:t>
      </w:r>
      <w:r w:rsidRPr="00922F94">
        <w:rPr>
          <w:rFonts w:ascii="Arial" w:hAnsi="Arial" w:cs="Arial"/>
        </w:rPr>
        <w:t>issue</w:t>
      </w:r>
      <w:r w:rsidR="008D4909">
        <w:rPr>
          <w:rFonts w:ascii="Arial" w:hAnsi="Arial" w:cs="Arial"/>
        </w:rPr>
        <w:t>.</w:t>
      </w:r>
    </w:p>
    <w:p w14:paraId="547B4D67" w14:textId="1806579D" w:rsidR="0026653B" w:rsidRPr="005A782B" w:rsidRDefault="006277AF" w:rsidP="00C332ED">
      <w:pPr>
        <w:spacing w:line="240" w:lineRule="auto"/>
        <w:ind w:left="1440"/>
        <w:rPr>
          <w:b/>
          <w:bCs/>
        </w:rPr>
      </w:pPr>
      <w:r>
        <w:rPr>
          <w:rFonts w:cs="Arial"/>
        </w:rPr>
        <w:t xml:space="preserve">The </w:t>
      </w:r>
      <w:r w:rsidR="0019040C">
        <w:rPr>
          <w:rFonts w:cs="Arial"/>
        </w:rPr>
        <w:t xml:space="preserve">quarterly issue announced the seven annual SPIN awards winners with a description of their contributions to children with disabilities and their families. </w:t>
      </w:r>
      <w:r w:rsidR="0026653B">
        <w:t xml:space="preserve">Also highlighted were three consequential education-related bills awaiting review by the Governor, </w:t>
      </w:r>
      <w:r w:rsidR="0026653B" w:rsidRPr="00AA3941">
        <w:t>an</w:t>
      </w:r>
      <w:r w:rsidR="0026653B">
        <w:t xml:space="preserve"> article on Rett’s Syndrome</w:t>
      </w:r>
      <w:r w:rsidR="008D4909">
        <w:t>,</w:t>
      </w:r>
      <w:r w:rsidR="0026653B">
        <w:t xml:space="preserve"> and three infographic</w:t>
      </w:r>
      <w:r w:rsidR="00143CE6">
        <w:t>s.</w:t>
      </w:r>
    </w:p>
    <w:p w14:paraId="7C296AEC" w14:textId="19039F5D" w:rsidR="006277AF" w:rsidRPr="00143CE6" w:rsidRDefault="0026653B" w:rsidP="00143CE6">
      <w:pPr>
        <w:ind w:left="1440"/>
      </w:pPr>
      <w:r>
        <w:t xml:space="preserve">Copies of the newsletter can be found at </w:t>
      </w:r>
      <w:hyperlink r:id="rId31" w:history="1">
        <w:r w:rsidR="00143CE6" w:rsidRPr="00F46FD3">
          <w:rPr>
            <w:rStyle w:val="Hyperlink"/>
          </w:rPr>
          <w:t>https://spinhawaii.org/newsletter-download/</w:t>
        </w:r>
      </w:hyperlink>
    </w:p>
    <w:p w14:paraId="7131F286" w14:textId="3A792184" w:rsidR="00B43537" w:rsidRDefault="00287DA1" w:rsidP="00F551DC">
      <w:pPr>
        <w:pStyle w:val="Heading2"/>
        <w:spacing w:line="240" w:lineRule="auto"/>
        <w:rPr>
          <w:sz w:val="24"/>
          <w:szCs w:val="24"/>
        </w:rPr>
      </w:pPr>
      <w:r w:rsidRPr="000C2E08">
        <w:rPr>
          <w:sz w:val="24"/>
          <w:szCs w:val="24"/>
        </w:rPr>
        <w:t>Old Business</w:t>
      </w:r>
    </w:p>
    <w:p w14:paraId="2D98DE89" w14:textId="77777777" w:rsidR="007D0805" w:rsidRPr="007D0805" w:rsidRDefault="007D0805" w:rsidP="00F551DC">
      <w:pPr>
        <w:pStyle w:val="BodyText"/>
        <w:spacing w:after="0"/>
      </w:pPr>
    </w:p>
    <w:p w14:paraId="23F6E3A2" w14:textId="02F9D895" w:rsidR="00287DA1" w:rsidRPr="00B43537" w:rsidRDefault="00EC2F3F" w:rsidP="00F551DC">
      <w:pPr>
        <w:pStyle w:val="BodyText"/>
        <w:numPr>
          <w:ilvl w:val="0"/>
          <w:numId w:val="21"/>
        </w:numPr>
        <w:spacing w:after="0"/>
        <w:rPr>
          <w:szCs w:val="24"/>
        </w:rPr>
      </w:pPr>
      <w:r w:rsidRPr="00B43537">
        <w:rPr>
          <w:szCs w:val="24"/>
        </w:rPr>
        <w:t>ADA Coordination</w:t>
      </w:r>
      <w:r w:rsidR="00287DA1" w:rsidRPr="00B43537">
        <w:rPr>
          <w:szCs w:val="24"/>
        </w:rPr>
        <w:t>.</w:t>
      </w:r>
    </w:p>
    <w:p w14:paraId="1E81385A" w14:textId="4B76FBA2" w:rsidR="00EC2F3F" w:rsidRPr="00B43537" w:rsidRDefault="00EC2F3F" w:rsidP="00F551DC">
      <w:pPr>
        <w:pStyle w:val="BodyText"/>
        <w:numPr>
          <w:ilvl w:val="0"/>
          <w:numId w:val="22"/>
        </w:numPr>
        <w:spacing w:after="0"/>
        <w:rPr>
          <w:szCs w:val="24"/>
        </w:rPr>
      </w:pPr>
      <w:r w:rsidRPr="00B43537">
        <w:rPr>
          <w:szCs w:val="24"/>
        </w:rPr>
        <w:t>Review statistics of ADA technical assistance program</w:t>
      </w:r>
      <w:r w:rsidR="008D4909">
        <w:rPr>
          <w:szCs w:val="24"/>
        </w:rPr>
        <w:t>.</w:t>
      </w:r>
    </w:p>
    <w:p w14:paraId="50875ABB" w14:textId="77777777" w:rsidR="00143CE6" w:rsidRPr="00143CE6" w:rsidRDefault="00143CE6" w:rsidP="00143CE6">
      <w:pPr>
        <w:pStyle w:val="Heading2"/>
        <w:rPr>
          <w:sz w:val="24"/>
          <w:szCs w:val="24"/>
        </w:rPr>
      </w:pPr>
      <w:r w:rsidRPr="00143CE6">
        <w:rPr>
          <w:sz w:val="24"/>
          <w:szCs w:val="24"/>
        </w:rPr>
        <w:t>Open Forum: Public comment on issues not on the agenda for consideration for the Board’s agenda at the next meeting.</w:t>
      </w:r>
    </w:p>
    <w:p w14:paraId="73B0A746" w14:textId="77777777" w:rsidR="00143CE6" w:rsidRPr="00143CE6" w:rsidRDefault="00143CE6" w:rsidP="00143CE6">
      <w:pPr>
        <w:pStyle w:val="Heading2"/>
        <w:spacing w:line="240" w:lineRule="auto"/>
        <w:rPr>
          <w:sz w:val="24"/>
          <w:szCs w:val="24"/>
        </w:rPr>
      </w:pPr>
      <w:r w:rsidRPr="00143CE6">
        <w:rPr>
          <w:sz w:val="24"/>
          <w:szCs w:val="24"/>
        </w:rPr>
        <w:t>Adjournment</w:t>
      </w:r>
    </w:p>
    <w:p w14:paraId="08C6DFE0" w14:textId="77777777" w:rsidR="00143CE6" w:rsidRPr="00131DC4" w:rsidRDefault="00143CE6" w:rsidP="00C12F89">
      <w:pPr>
        <w:pStyle w:val="BodyText"/>
        <w:ind w:left="1080"/>
        <w:rPr>
          <w:szCs w:val="24"/>
        </w:rPr>
      </w:pPr>
    </w:p>
    <w:p w14:paraId="18FB88C5" w14:textId="73D330C9" w:rsidR="0098072B" w:rsidRPr="000C2E08" w:rsidRDefault="0098072B" w:rsidP="00C332ED">
      <w:pPr>
        <w:pStyle w:val="Heading2"/>
        <w:numPr>
          <w:ilvl w:val="0"/>
          <w:numId w:val="0"/>
        </w:numPr>
        <w:spacing w:line="240" w:lineRule="auto"/>
        <w:rPr>
          <w:b/>
          <w:bCs/>
          <w:sz w:val="24"/>
          <w:szCs w:val="24"/>
        </w:rPr>
      </w:pPr>
      <w:r w:rsidRPr="000C2E08">
        <w:rPr>
          <w:b/>
          <w:bCs/>
          <w:sz w:val="24"/>
          <w:szCs w:val="24"/>
          <w:u w:val="single"/>
        </w:rPr>
        <w:t xml:space="preserve">How to Request </w:t>
      </w:r>
      <w:r w:rsidR="001E1EA2" w:rsidRPr="000C2E08">
        <w:rPr>
          <w:b/>
          <w:bCs/>
          <w:sz w:val="24"/>
          <w:szCs w:val="24"/>
          <w:u w:val="single"/>
        </w:rPr>
        <w:t>Accommodation</w:t>
      </w:r>
      <w:r w:rsidRPr="000C2E08">
        <w:rPr>
          <w:b/>
          <w:bCs/>
          <w:sz w:val="24"/>
          <w:szCs w:val="24"/>
        </w:rPr>
        <w:t>:</w:t>
      </w:r>
    </w:p>
    <w:p w14:paraId="320A8F97" w14:textId="23DBE435" w:rsidR="0098072B" w:rsidRDefault="0098072B" w:rsidP="00C332ED">
      <w:pPr>
        <w:spacing w:line="240" w:lineRule="auto"/>
        <w:rPr>
          <w:rFonts w:cs="Arial"/>
        </w:rPr>
      </w:pPr>
      <w:r w:rsidRPr="0098072B">
        <w:rPr>
          <w:rFonts w:cs="Arial"/>
        </w:rPr>
        <w:t xml:space="preserve">If you need an auxiliary aid/service or </w:t>
      </w:r>
      <w:r w:rsidRPr="00844543">
        <w:rPr>
          <w:rStyle w:val="BodyTextChar"/>
        </w:rPr>
        <w:t xml:space="preserve">other accommodation due to disability, contact Cindy Omura or Scott Castor at (808) 586-8121 or </w:t>
      </w:r>
      <w:hyperlink r:id="rId32" w:history="1">
        <w:r w:rsidRPr="0035782C">
          <w:rPr>
            <w:rStyle w:val="Hyperlink"/>
            <w:rFonts w:cs="Arial"/>
            <w:kern w:val="0"/>
            <w:szCs w:val="23"/>
          </w:rPr>
          <w:t>dcab@doh.hawaii.gov</w:t>
        </w:r>
      </w:hyperlink>
      <w:r w:rsidR="00B73C5E">
        <w:t xml:space="preserve"> as soon as possible</w:t>
      </w:r>
      <w:r w:rsidRPr="00844543">
        <w:rPr>
          <w:rStyle w:val="BodyTextChar"/>
        </w:rPr>
        <w:t xml:space="preserve">. Requests made as early as possible </w:t>
      </w:r>
      <w:r w:rsidR="00B73C5E">
        <w:rPr>
          <w:rStyle w:val="BodyTextChar"/>
        </w:rPr>
        <w:t>have a greater likelihood of being fulfilled</w:t>
      </w:r>
      <w:r w:rsidRPr="0098072B">
        <w:rPr>
          <w:rFonts w:cs="Arial"/>
        </w:rPr>
        <w:t>.</w:t>
      </w:r>
    </w:p>
    <w:p w14:paraId="43641AE6" w14:textId="7B74D231" w:rsidR="009C7946" w:rsidRPr="0098072B" w:rsidRDefault="009C7946" w:rsidP="00C332ED">
      <w:pPr>
        <w:spacing w:line="240" w:lineRule="auto"/>
        <w:rPr>
          <w:rFonts w:cs="Arial"/>
        </w:rPr>
      </w:pPr>
      <w:r>
        <w:rPr>
          <w:rFonts w:cs="Arial"/>
        </w:rPr>
        <w:t>Upon request, this notice is available in alternate/accessible formats.</w:t>
      </w:r>
    </w:p>
    <w:p w14:paraId="1080985E" w14:textId="0AAD28D9" w:rsidR="0098072B" w:rsidRPr="000C2E08" w:rsidRDefault="0098072B" w:rsidP="00C332ED">
      <w:pPr>
        <w:pStyle w:val="Heading2"/>
        <w:numPr>
          <w:ilvl w:val="0"/>
          <w:numId w:val="0"/>
        </w:numPr>
        <w:spacing w:line="240" w:lineRule="auto"/>
        <w:rPr>
          <w:b/>
          <w:bCs/>
          <w:sz w:val="24"/>
          <w:szCs w:val="24"/>
          <w:u w:val="single"/>
        </w:rPr>
      </w:pPr>
      <w:r w:rsidRPr="000C2E08">
        <w:rPr>
          <w:b/>
          <w:bCs/>
          <w:sz w:val="24"/>
          <w:szCs w:val="24"/>
          <w:u w:val="single"/>
        </w:rPr>
        <w:t>Meeting Materials and Other Information</w:t>
      </w:r>
      <w:r w:rsidR="000C2E08">
        <w:rPr>
          <w:b/>
          <w:bCs/>
          <w:sz w:val="24"/>
          <w:szCs w:val="24"/>
          <w:u w:val="single"/>
        </w:rPr>
        <w:t>:</w:t>
      </w:r>
    </w:p>
    <w:p w14:paraId="5E1D39A8" w14:textId="6EA0E8FC" w:rsidR="0098072B" w:rsidRPr="0098072B" w:rsidRDefault="0098072B" w:rsidP="00C332ED">
      <w:pPr>
        <w:pStyle w:val="BodyText"/>
        <w:ind w:left="0"/>
      </w:pPr>
      <w:r w:rsidRPr="0098072B">
        <w:t>The agenda and meeting materials for this meeting are available for inspection at DCAB’s office located at 1010 Richards Street, Room 118, Honolulu, Hawaii 96813 and on DCAB‘s website at:</w:t>
      </w:r>
      <w:r w:rsidR="00BA4ED1">
        <w:t xml:space="preserve"> </w:t>
      </w:r>
      <w:hyperlink r:id="rId33" w:history="1">
        <w:r w:rsidRPr="00BA4ED1">
          <w:rPr>
            <w:rStyle w:val="Hyperlink"/>
          </w:rPr>
          <w:t>https://health.hawaii.gov/dcab/dcab-agendas-and-minutes/</w:t>
        </w:r>
      </w:hyperlink>
      <w:r w:rsidRPr="0098072B">
        <w:t xml:space="preserve">. </w:t>
      </w:r>
    </w:p>
    <w:p w14:paraId="1B7BF09A" w14:textId="77777777" w:rsidR="0098072B" w:rsidRPr="0098072B" w:rsidRDefault="0098072B" w:rsidP="00C332ED">
      <w:pPr>
        <w:pStyle w:val="BodyText"/>
        <w:ind w:left="0"/>
      </w:pPr>
      <w:r w:rsidRPr="0098072B">
        <w:t xml:space="preserve">If the remote connection (via Zoom) is lost, the meeting will be recessed for up to thirty (30) minutes to restore communication. If the connection is lost, we will attempt to restart the </w:t>
      </w:r>
      <w:r w:rsidRPr="0098072B">
        <w:lastRenderedPageBreak/>
        <w:t xml:space="preserve">meeting again with the same link. If the Committee is unable to reconvene the meeting because neither audiovisual communication nor audio communication can be reestablished within thirty minutes, the meeting will be automatically terminated. </w:t>
      </w:r>
    </w:p>
    <w:p w14:paraId="7B740842" w14:textId="2239B906" w:rsidR="0098072B" w:rsidRPr="0098072B" w:rsidRDefault="0098072B" w:rsidP="00C332ED">
      <w:pPr>
        <w:pStyle w:val="BodyText"/>
        <w:ind w:left="0"/>
      </w:pPr>
      <w:r w:rsidRPr="0098072B">
        <w:t xml:space="preserve">If you have trouble entering the meeting, please contact Cindy Omura or Scott Castor </w:t>
      </w:r>
      <w:proofErr w:type="gramStart"/>
      <w:r w:rsidRPr="0098072B">
        <w:t>at</w:t>
      </w:r>
      <w:proofErr w:type="gramEnd"/>
      <w:r w:rsidRPr="0098072B">
        <w:t xml:space="preserve"> (808) 586-8121.</w:t>
      </w:r>
    </w:p>
    <w:p w14:paraId="7FBED127" w14:textId="77777777" w:rsidR="00697FAD" w:rsidRDefault="00697FAD">
      <w:pPr>
        <w:rPr>
          <w:rFonts w:cs="Arial"/>
          <w:kern w:val="0"/>
          <w:szCs w:val="23"/>
        </w:rPr>
      </w:pPr>
    </w:p>
    <w:p w14:paraId="42A74008" w14:textId="77777777" w:rsidR="008611CB" w:rsidRDefault="008611CB" w:rsidP="00697FAD">
      <w:pPr>
        <w:pStyle w:val="BodyText"/>
        <w:ind w:left="0"/>
        <w:sectPr w:rsidR="008611CB" w:rsidSect="00AC48B1">
          <w:type w:val="continuous"/>
          <w:pgSz w:w="12240" w:h="15840"/>
          <w:pgMar w:top="270" w:right="1260" w:bottom="720" w:left="1224" w:header="720" w:footer="720" w:gutter="0"/>
          <w:cols w:space="720"/>
          <w:noEndnote/>
          <w:titlePg/>
          <w:docGrid w:linePitch="299"/>
        </w:sectPr>
      </w:pPr>
    </w:p>
    <w:p w14:paraId="0B56E0E6" w14:textId="77777777" w:rsidR="00287DA1" w:rsidRPr="0098072B" w:rsidRDefault="00287DA1" w:rsidP="00697FAD">
      <w:pPr>
        <w:pStyle w:val="BodyText"/>
        <w:ind w:left="0"/>
      </w:pPr>
    </w:p>
    <w:p w14:paraId="0DF4D1D0" w14:textId="77777777" w:rsidR="00E75880" w:rsidRPr="0098072B" w:rsidRDefault="00E75880" w:rsidP="00E75880">
      <w:pPr>
        <w:kinsoku w:val="0"/>
        <w:overflowPunct w:val="0"/>
        <w:autoSpaceDE w:val="0"/>
        <w:autoSpaceDN w:val="0"/>
        <w:adjustRightInd w:val="0"/>
        <w:spacing w:after="0" w:line="240" w:lineRule="auto"/>
        <w:rPr>
          <w:rFonts w:ascii="Times New Roman" w:hAnsi="Times New Roman" w:cs="Times New Roman"/>
          <w:spacing w:val="20"/>
          <w:kern w:val="0"/>
          <w:szCs w:val="24"/>
        </w:rPr>
      </w:pPr>
      <w:r w:rsidRPr="0098072B">
        <w:rPr>
          <w:rFonts w:eastAsia="Times New Roman" w:cs="Arial"/>
          <w:noProof/>
          <w:szCs w:val="24"/>
        </w:rPr>
        <w:drawing>
          <wp:anchor distT="0" distB="0" distL="114300" distR="114300" simplePos="0" relativeHeight="251661824" behindDoc="1" locked="0" layoutInCell="1" allowOverlap="1" wp14:anchorId="47F11D13" wp14:editId="07F52D22">
            <wp:simplePos x="0" y="0"/>
            <wp:positionH relativeFrom="margin">
              <wp:align>left</wp:align>
            </wp:positionH>
            <wp:positionV relativeFrom="paragraph">
              <wp:posOffset>211455</wp:posOffset>
            </wp:positionV>
            <wp:extent cx="914400" cy="914400"/>
            <wp:effectExtent l="0" t="0" r="0" b="0"/>
            <wp:wrapNone/>
            <wp:docPr id="2" name="Picture 1" descr="Hawai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440827" name="Picture 1" descr="Hawaii State Seal"/>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98072B">
        <w:rPr>
          <w:rFonts w:ascii="Times New Roman" w:hAnsi="Times New Roman" w:cs="Times New Roman"/>
          <w:noProof/>
          <w:spacing w:val="20"/>
          <w:kern w:val="0"/>
          <w:szCs w:val="24"/>
        </w:rPr>
        <mc:AlternateContent>
          <mc:Choice Requires="wps">
            <w:drawing>
              <wp:inline distT="0" distB="0" distL="0" distR="0" wp14:anchorId="63D132E9" wp14:editId="6B9B125F">
                <wp:extent cx="6541770" cy="1238250"/>
                <wp:effectExtent l="0" t="0" r="1143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77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8" w:type="dxa"/>
                              <w:tblLayout w:type="fixed"/>
                              <w:tblCellMar>
                                <w:left w:w="0" w:type="dxa"/>
                                <w:right w:w="0" w:type="dxa"/>
                              </w:tblCellMar>
                              <w:tblLook w:val="0000" w:firstRow="0" w:lastRow="0" w:firstColumn="0" w:lastColumn="0" w:noHBand="0" w:noVBand="0"/>
                              <w:tblCaption w:val="Hawaii State Seal"/>
                            </w:tblPr>
                            <w:tblGrid>
                              <w:gridCol w:w="1889"/>
                              <w:gridCol w:w="8413"/>
                            </w:tblGrid>
                            <w:tr w:rsidR="00E75880" w14:paraId="7FA02213" w14:textId="77777777" w:rsidTr="00653AAD">
                              <w:trPr>
                                <w:trHeight w:val="986"/>
                              </w:trPr>
                              <w:tc>
                                <w:tcPr>
                                  <w:tcW w:w="1889" w:type="dxa"/>
                                  <w:vMerge w:val="restart"/>
                                  <w:tcBorders>
                                    <w:top w:val="none" w:sz="6" w:space="0" w:color="auto"/>
                                    <w:left w:val="none" w:sz="6" w:space="0" w:color="auto"/>
                                    <w:bottom w:val="none" w:sz="6" w:space="0" w:color="auto"/>
                                    <w:right w:val="none" w:sz="6" w:space="0" w:color="auto"/>
                                  </w:tcBorders>
                                </w:tcPr>
                                <w:p w14:paraId="1EFE9C1E" w14:textId="77777777" w:rsidR="00E75880" w:rsidRDefault="00E75880">
                                  <w:pPr>
                                    <w:pStyle w:val="TableParagraph"/>
                                    <w:kinsoku w:val="0"/>
                                    <w:overflowPunct w:val="0"/>
                                    <w:ind w:left="50"/>
                                    <w:rPr>
                                      <w:sz w:val="20"/>
                                      <w:szCs w:val="20"/>
                                    </w:rPr>
                                  </w:pPr>
                                </w:p>
                              </w:tc>
                              <w:tc>
                                <w:tcPr>
                                  <w:tcW w:w="8413" w:type="dxa"/>
                                  <w:tcBorders>
                                    <w:top w:val="none" w:sz="6" w:space="0" w:color="auto"/>
                                    <w:left w:val="none" w:sz="6" w:space="0" w:color="auto"/>
                                    <w:bottom w:val="single" w:sz="4" w:space="0" w:color="000000"/>
                                    <w:right w:val="none" w:sz="6" w:space="0" w:color="auto"/>
                                  </w:tcBorders>
                                </w:tcPr>
                                <w:p w14:paraId="28B7E618" w14:textId="77777777" w:rsidR="00E75880" w:rsidRDefault="00E75880">
                                  <w:pPr>
                                    <w:pStyle w:val="TableParagraph"/>
                                    <w:kinsoku w:val="0"/>
                                    <w:overflowPunct w:val="0"/>
                                    <w:spacing w:before="179"/>
                                    <w:rPr>
                                      <w:sz w:val="31"/>
                                      <w:szCs w:val="31"/>
                                    </w:rPr>
                                  </w:pPr>
                                </w:p>
                                <w:p w14:paraId="3202ED3A" w14:textId="77777777" w:rsidR="00E75880" w:rsidRDefault="00E75880">
                                  <w:pPr>
                                    <w:pStyle w:val="TableParagraph"/>
                                    <w:kinsoku w:val="0"/>
                                    <w:overflowPunct w:val="0"/>
                                    <w:ind w:left="85"/>
                                    <w:rPr>
                                      <w:b/>
                                      <w:bCs/>
                                      <w:sz w:val="31"/>
                                      <w:szCs w:val="31"/>
                                    </w:rPr>
                                  </w:pPr>
                                  <w:r>
                                    <w:rPr>
                                      <w:b/>
                                      <w:bCs/>
                                      <w:sz w:val="31"/>
                                      <w:szCs w:val="31"/>
                                    </w:rPr>
                                    <w:t>DISABILITY AND COMMUNICATION ACCESS BOARD</w:t>
                                  </w:r>
                                </w:p>
                                <w:p w14:paraId="3553A0FD" w14:textId="77777777" w:rsidR="00E75880" w:rsidRDefault="00E75880" w:rsidP="005A489D">
                                  <w:pPr>
                                    <w:pStyle w:val="TableParagraph"/>
                                    <w:kinsoku w:val="0"/>
                                    <w:overflowPunct w:val="0"/>
                                    <w:ind w:left="85"/>
                                    <w:jc w:val="center"/>
                                    <w:rPr>
                                      <w:color w:val="000000"/>
                                    </w:rPr>
                                  </w:pPr>
                                  <w:r w:rsidRPr="005A489D">
                                    <w:rPr>
                                      <w:color w:val="000000"/>
                                    </w:rPr>
                                    <w:t xml:space="preserve">Ka </w:t>
                                  </w:r>
                                  <w:proofErr w:type="spellStart"/>
                                  <w:r w:rsidRPr="005A489D">
                                    <w:rPr>
                                      <w:color w:val="000000"/>
                                    </w:rPr>
                                    <w:t>ʻOihana</w:t>
                                  </w:r>
                                  <w:proofErr w:type="spellEnd"/>
                                  <w:r w:rsidRPr="005A489D">
                                    <w:rPr>
                                      <w:color w:val="000000"/>
                                    </w:rPr>
                                    <w:t xml:space="preserve"> </w:t>
                                  </w:r>
                                  <w:proofErr w:type="spellStart"/>
                                  <w:r w:rsidRPr="005A489D">
                                    <w:rPr>
                                      <w:color w:val="000000"/>
                                    </w:rPr>
                                    <w:t>Hoʻokaʻaʻike</w:t>
                                  </w:r>
                                  <w:proofErr w:type="spellEnd"/>
                                  <w:r w:rsidRPr="005A489D">
                                    <w:rPr>
                                      <w:color w:val="000000"/>
                                    </w:rPr>
                                    <w:t xml:space="preserve"> no ka </w:t>
                                  </w:r>
                                  <w:proofErr w:type="spellStart"/>
                                  <w:r w:rsidRPr="005A489D">
                                    <w:rPr>
                                      <w:color w:val="000000"/>
                                    </w:rPr>
                                    <w:t>Poʻe</w:t>
                                  </w:r>
                                  <w:proofErr w:type="spellEnd"/>
                                  <w:r w:rsidRPr="005A489D">
                                    <w:rPr>
                                      <w:color w:val="000000"/>
                                    </w:rPr>
                                    <w:t xml:space="preserve"> </w:t>
                                  </w:r>
                                  <w:proofErr w:type="spellStart"/>
                                  <w:r w:rsidRPr="005A489D">
                                    <w:rPr>
                                      <w:color w:val="000000"/>
                                    </w:rPr>
                                    <w:t>Kīnānā</w:t>
                                  </w:r>
                                  <w:proofErr w:type="spellEnd"/>
                                </w:p>
                                <w:p w14:paraId="6453D85C" w14:textId="77777777" w:rsidR="00E75880" w:rsidRPr="005A489D" w:rsidRDefault="00E75880" w:rsidP="005A489D">
                                  <w:pPr>
                                    <w:pStyle w:val="TableParagraph"/>
                                    <w:kinsoku w:val="0"/>
                                    <w:overflowPunct w:val="0"/>
                                    <w:ind w:left="85"/>
                                    <w:jc w:val="center"/>
                                    <w:rPr>
                                      <w:b/>
                                      <w:bCs/>
                                      <w:sz w:val="10"/>
                                      <w:szCs w:val="10"/>
                                    </w:rPr>
                                  </w:pPr>
                                </w:p>
                              </w:tc>
                            </w:tr>
                            <w:tr w:rsidR="00E75880" w14:paraId="58557DDD" w14:textId="77777777" w:rsidTr="00653AAD">
                              <w:trPr>
                                <w:trHeight w:val="683"/>
                              </w:trPr>
                              <w:tc>
                                <w:tcPr>
                                  <w:tcW w:w="1889" w:type="dxa"/>
                                  <w:vMerge/>
                                  <w:tcBorders>
                                    <w:top w:val="nil"/>
                                    <w:left w:val="none" w:sz="6" w:space="0" w:color="auto"/>
                                    <w:bottom w:val="none" w:sz="6" w:space="0" w:color="auto"/>
                                    <w:right w:val="none" w:sz="6" w:space="0" w:color="auto"/>
                                  </w:tcBorders>
                                </w:tcPr>
                                <w:p w14:paraId="3D483F3E" w14:textId="77777777" w:rsidR="00E75880" w:rsidRDefault="00E75880">
                                  <w:pPr>
                                    <w:rPr>
                                      <w:rFonts w:ascii="Times New Roman" w:hAnsi="Times New Roman" w:cs="Times New Roman"/>
                                      <w:sz w:val="2"/>
                                      <w:szCs w:val="2"/>
                                    </w:rPr>
                                  </w:pPr>
                                </w:p>
                              </w:tc>
                              <w:tc>
                                <w:tcPr>
                                  <w:tcW w:w="8413" w:type="dxa"/>
                                  <w:tcBorders>
                                    <w:top w:val="single" w:sz="4" w:space="0" w:color="000000"/>
                                    <w:left w:val="none" w:sz="6" w:space="0" w:color="auto"/>
                                    <w:bottom w:val="none" w:sz="6" w:space="0" w:color="auto"/>
                                    <w:right w:val="none" w:sz="6" w:space="0" w:color="auto"/>
                                  </w:tcBorders>
                                </w:tcPr>
                                <w:p w14:paraId="17AF0F9B" w14:textId="77777777" w:rsidR="00E75880" w:rsidRDefault="00E75880">
                                  <w:pPr>
                                    <w:pStyle w:val="TableParagraph"/>
                                    <w:kinsoku w:val="0"/>
                                    <w:overflowPunct w:val="0"/>
                                    <w:spacing w:line="229" w:lineRule="exact"/>
                                    <w:ind w:right="228"/>
                                    <w:jc w:val="center"/>
                                    <w:rPr>
                                      <w:sz w:val="20"/>
                                      <w:szCs w:val="20"/>
                                    </w:rPr>
                                  </w:pPr>
                                  <w:r>
                                    <w:rPr>
                                      <w:sz w:val="20"/>
                                      <w:szCs w:val="20"/>
                                    </w:rPr>
                                    <w:t>1010 Richards Street, Rm. 118 • Honolulu, Hawai’i 96813</w:t>
                                  </w:r>
                                </w:p>
                                <w:p w14:paraId="31F67E3B" w14:textId="77777777" w:rsidR="00E75880" w:rsidRDefault="00E75880">
                                  <w:pPr>
                                    <w:pStyle w:val="TableParagraph"/>
                                    <w:kinsoku w:val="0"/>
                                    <w:overflowPunct w:val="0"/>
                                    <w:spacing w:line="229" w:lineRule="exact"/>
                                    <w:ind w:left="228" w:right="228"/>
                                    <w:jc w:val="center"/>
                                    <w:rPr>
                                      <w:sz w:val="20"/>
                                      <w:szCs w:val="20"/>
                                    </w:rPr>
                                  </w:pPr>
                                  <w:r>
                                    <w:rPr>
                                      <w:sz w:val="20"/>
                                      <w:szCs w:val="20"/>
                                    </w:rPr>
                                    <w:t>Ph. (808) 586-8121 (V) • Fax (808) 586-8129 • (808) 204-2466 (VP)</w:t>
                                  </w:r>
                                </w:p>
                              </w:tc>
                            </w:tr>
                          </w:tbl>
                          <w:p w14:paraId="62CA7EB8" w14:textId="77777777" w:rsidR="00E75880" w:rsidRDefault="00E75880" w:rsidP="00E75880">
                            <w:pPr>
                              <w:pStyle w:val="BodyText"/>
                              <w:kinsoku w:val="0"/>
                              <w:overflowPunct w:val="0"/>
                              <w:rPr>
                                <w:rFonts w:ascii="Times New Roman" w:hAnsi="Times New Roman" w:cs="Times New Roman"/>
                                <w:szCs w:val="24"/>
                              </w:rPr>
                            </w:pPr>
                          </w:p>
                        </w:txbxContent>
                      </wps:txbx>
                      <wps:bodyPr rot="0" vert="horz" wrap="square" lIns="0" tIns="0" rIns="0" bIns="0" anchor="t" anchorCtr="0" upright="1">
                        <a:noAutofit/>
                      </wps:bodyPr>
                    </wps:wsp>
                  </a:graphicData>
                </a:graphic>
              </wp:inline>
            </w:drawing>
          </mc:Choice>
          <mc:Fallback>
            <w:pict>
              <v:shape w14:anchorId="63D132E9" id="Text Box 1" o:spid="_x0000_s1027" type="#_x0000_t202" style="width:515.1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" filled="f" stroked="f">
                <v:textbox inset="0,0,0,0">
                  <w:txbxContent>
                    <w:tbl>
                      <w:tblPr>
                        <w:tblW w:w="0" w:type="auto"/>
                        <w:tblInd w:w="-288" w:type="dxa"/>
                        <w:tblLayout w:type="fixed"/>
                        <w:tblCellMar>
                          <w:left w:w="0" w:type="dxa"/>
                          <w:right w:w="0" w:type="dxa"/>
                        </w:tblCellMar>
                        <w:tblLook w:val="0000" w:firstRow="0" w:lastRow="0" w:firstColumn="0" w:lastColumn="0" w:noHBand="0" w:noVBand="0"/>
                        <w:tblCaption w:val="Hawaii State Seal"/>
                      </w:tblPr>
                      <w:tblGrid>
                        <w:gridCol w:w="1889"/>
                        <w:gridCol w:w="8413"/>
                      </w:tblGrid>
                      <w:tr w:rsidR="00E75880" w14:paraId="7FA02213" w14:textId="77777777" w:rsidTr="00653AAD">
                        <w:trPr>
                          <w:trHeight w:val="986"/>
                        </w:trPr>
                        <w:tc>
                          <w:tcPr>
                            <w:tcW w:w="1889" w:type="dxa"/>
                            <w:vMerge w:val="restart"/>
                            <w:tcBorders>
                              <w:top w:val="none" w:sz="6" w:space="0" w:color="auto"/>
                              <w:left w:val="none" w:sz="6" w:space="0" w:color="auto"/>
                              <w:bottom w:val="none" w:sz="6" w:space="0" w:color="auto"/>
                              <w:right w:val="none" w:sz="6" w:space="0" w:color="auto"/>
                            </w:tcBorders>
                          </w:tcPr>
                          <w:p w14:paraId="1EFE9C1E" w14:textId="77777777" w:rsidR="00E75880" w:rsidRDefault="00E75880">
                            <w:pPr>
                              <w:pStyle w:val="TableParagraph"/>
                              <w:kinsoku w:val="0"/>
                              <w:overflowPunct w:val="0"/>
                              <w:ind w:left="50"/>
                              <w:rPr>
                                <w:sz w:val="20"/>
                                <w:szCs w:val="20"/>
                              </w:rPr>
                            </w:pPr>
                          </w:p>
                        </w:tc>
                        <w:tc>
                          <w:tcPr>
                            <w:tcW w:w="8413" w:type="dxa"/>
                            <w:tcBorders>
                              <w:top w:val="none" w:sz="6" w:space="0" w:color="auto"/>
                              <w:left w:val="none" w:sz="6" w:space="0" w:color="auto"/>
                              <w:bottom w:val="single" w:sz="4" w:space="0" w:color="000000"/>
                              <w:right w:val="none" w:sz="6" w:space="0" w:color="auto"/>
                            </w:tcBorders>
                          </w:tcPr>
                          <w:p w14:paraId="28B7E618" w14:textId="77777777" w:rsidR="00E75880" w:rsidRDefault="00E75880">
                            <w:pPr>
                              <w:pStyle w:val="TableParagraph"/>
                              <w:kinsoku w:val="0"/>
                              <w:overflowPunct w:val="0"/>
                              <w:spacing w:before="179"/>
                              <w:rPr>
                                <w:sz w:val="31"/>
                                <w:szCs w:val="31"/>
                              </w:rPr>
                            </w:pPr>
                          </w:p>
                          <w:p w14:paraId="3202ED3A" w14:textId="77777777" w:rsidR="00E75880" w:rsidRDefault="00E75880">
                            <w:pPr>
                              <w:pStyle w:val="TableParagraph"/>
                              <w:kinsoku w:val="0"/>
                              <w:overflowPunct w:val="0"/>
                              <w:ind w:left="85"/>
                              <w:rPr>
                                <w:b/>
                                <w:bCs/>
                                <w:sz w:val="31"/>
                                <w:szCs w:val="31"/>
                              </w:rPr>
                            </w:pPr>
                            <w:r>
                              <w:rPr>
                                <w:b/>
                                <w:bCs/>
                                <w:sz w:val="31"/>
                                <w:szCs w:val="31"/>
                              </w:rPr>
                              <w:t>DISABILITY AND COMMUNICATION ACCESS BOARD</w:t>
                            </w:r>
                          </w:p>
                          <w:p w14:paraId="3553A0FD" w14:textId="77777777" w:rsidR="00E75880" w:rsidRDefault="00E75880" w:rsidP="005A489D">
                            <w:pPr>
                              <w:pStyle w:val="TableParagraph"/>
                              <w:kinsoku w:val="0"/>
                              <w:overflowPunct w:val="0"/>
                              <w:ind w:left="85"/>
                              <w:jc w:val="center"/>
                              <w:rPr>
                                <w:color w:val="000000"/>
                              </w:rPr>
                            </w:pPr>
                            <w:r w:rsidRPr="005A489D">
                              <w:rPr>
                                <w:color w:val="000000"/>
                              </w:rPr>
                              <w:t xml:space="preserve">Ka </w:t>
                            </w:r>
                            <w:proofErr w:type="spellStart"/>
                            <w:r w:rsidRPr="005A489D">
                              <w:rPr>
                                <w:color w:val="000000"/>
                              </w:rPr>
                              <w:t>ʻOihana</w:t>
                            </w:r>
                            <w:proofErr w:type="spellEnd"/>
                            <w:r w:rsidRPr="005A489D">
                              <w:rPr>
                                <w:color w:val="000000"/>
                              </w:rPr>
                              <w:t xml:space="preserve"> </w:t>
                            </w:r>
                            <w:proofErr w:type="spellStart"/>
                            <w:r w:rsidRPr="005A489D">
                              <w:rPr>
                                <w:color w:val="000000"/>
                              </w:rPr>
                              <w:t>Hoʻokaʻaʻike</w:t>
                            </w:r>
                            <w:proofErr w:type="spellEnd"/>
                            <w:r w:rsidRPr="005A489D">
                              <w:rPr>
                                <w:color w:val="000000"/>
                              </w:rPr>
                              <w:t xml:space="preserve"> no ka </w:t>
                            </w:r>
                            <w:proofErr w:type="spellStart"/>
                            <w:r w:rsidRPr="005A489D">
                              <w:rPr>
                                <w:color w:val="000000"/>
                              </w:rPr>
                              <w:t>Poʻe</w:t>
                            </w:r>
                            <w:proofErr w:type="spellEnd"/>
                            <w:r w:rsidRPr="005A489D">
                              <w:rPr>
                                <w:color w:val="000000"/>
                              </w:rPr>
                              <w:t xml:space="preserve"> </w:t>
                            </w:r>
                            <w:proofErr w:type="spellStart"/>
                            <w:r w:rsidRPr="005A489D">
                              <w:rPr>
                                <w:color w:val="000000"/>
                              </w:rPr>
                              <w:t>Kīnānā</w:t>
                            </w:r>
                            <w:proofErr w:type="spellEnd"/>
                          </w:p>
                          <w:p w14:paraId="6453D85C" w14:textId="77777777" w:rsidR="00E75880" w:rsidRPr="005A489D" w:rsidRDefault="00E75880" w:rsidP="005A489D">
                            <w:pPr>
                              <w:pStyle w:val="TableParagraph"/>
                              <w:kinsoku w:val="0"/>
                              <w:overflowPunct w:val="0"/>
                              <w:ind w:left="85"/>
                              <w:jc w:val="center"/>
                              <w:rPr>
                                <w:b/>
                                <w:bCs/>
                                <w:sz w:val="10"/>
                                <w:szCs w:val="10"/>
                              </w:rPr>
                            </w:pPr>
                          </w:p>
                        </w:tc>
                      </w:tr>
                      <w:tr w:rsidR="00E75880" w14:paraId="58557DDD" w14:textId="77777777" w:rsidTr="00653AAD">
                        <w:trPr>
                          <w:trHeight w:val="683"/>
                        </w:trPr>
                        <w:tc>
                          <w:tcPr>
                            <w:tcW w:w="1889" w:type="dxa"/>
                            <w:vMerge/>
                            <w:tcBorders>
                              <w:top w:val="nil"/>
                              <w:left w:val="none" w:sz="6" w:space="0" w:color="auto"/>
                              <w:bottom w:val="none" w:sz="6" w:space="0" w:color="auto"/>
                              <w:right w:val="none" w:sz="6" w:space="0" w:color="auto"/>
                            </w:tcBorders>
                          </w:tcPr>
                          <w:p w14:paraId="3D483F3E" w14:textId="77777777" w:rsidR="00E75880" w:rsidRDefault="00E75880">
                            <w:pPr>
                              <w:rPr>
                                <w:rFonts w:ascii="Times New Roman" w:hAnsi="Times New Roman" w:cs="Times New Roman"/>
                                <w:sz w:val="2"/>
                                <w:szCs w:val="2"/>
                              </w:rPr>
                            </w:pPr>
                          </w:p>
                        </w:tc>
                        <w:tc>
                          <w:tcPr>
                            <w:tcW w:w="8413" w:type="dxa"/>
                            <w:tcBorders>
                              <w:top w:val="single" w:sz="4" w:space="0" w:color="000000"/>
                              <w:left w:val="none" w:sz="6" w:space="0" w:color="auto"/>
                              <w:bottom w:val="none" w:sz="6" w:space="0" w:color="auto"/>
                              <w:right w:val="none" w:sz="6" w:space="0" w:color="auto"/>
                            </w:tcBorders>
                          </w:tcPr>
                          <w:p w14:paraId="17AF0F9B" w14:textId="77777777" w:rsidR="00E75880" w:rsidRDefault="00E75880">
                            <w:pPr>
                              <w:pStyle w:val="TableParagraph"/>
                              <w:kinsoku w:val="0"/>
                              <w:overflowPunct w:val="0"/>
                              <w:spacing w:line="229" w:lineRule="exact"/>
                              <w:ind w:right="228"/>
                              <w:jc w:val="center"/>
                              <w:rPr>
                                <w:sz w:val="20"/>
                                <w:szCs w:val="20"/>
                              </w:rPr>
                            </w:pPr>
                            <w:r>
                              <w:rPr>
                                <w:sz w:val="20"/>
                                <w:szCs w:val="20"/>
                              </w:rPr>
                              <w:t>1010 Richards Street, Rm. 118 • Honolulu, Hawai’i 96813</w:t>
                            </w:r>
                          </w:p>
                          <w:p w14:paraId="31F67E3B" w14:textId="77777777" w:rsidR="00E75880" w:rsidRDefault="00E75880">
                            <w:pPr>
                              <w:pStyle w:val="TableParagraph"/>
                              <w:kinsoku w:val="0"/>
                              <w:overflowPunct w:val="0"/>
                              <w:spacing w:line="229" w:lineRule="exact"/>
                              <w:ind w:left="228" w:right="228"/>
                              <w:jc w:val="center"/>
                              <w:rPr>
                                <w:sz w:val="20"/>
                                <w:szCs w:val="20"/>
                              </w:rPr>
                            </w:pPr>
                            <w:r>
                              <w:rPr>
                                <w:sz w:val="20"/>
                                <w:szCs w:val="20"/>
                              </w:rPr>
                              <w:t>Ph. (808) 586-8121 (V) • Fax (808) 586-8129 • (808) 204-2466 (VP)</w:t>
                            </w:r>
                          </w:p>
                        </w:tc>
                      </w:tr>
                    </w:tbl>
                    <w:p w14:paraId="62CA7EB8" w14:textId="77777777" w:rsidR="00E75880" w:rsidRDefault="00E75880" w:rsidP="00E75880">
                      <w:pPr>
                        <w:pStyle w:val="BodyText"/>
                        <w:kinsoku w:val="0"/>
                        <w:overflowPunct w:val="0"/>
                        <w:rPr>
                          <w:rFonts w:ascii="Times New Roman" w:hAnsi="Times New Roman" w:cs="Times New Roman"/>
                          <w:szCs w:val="24"/>
                        </w:rPr>
                      </w:pPr>
                    </w:p>
                  </w:txbxContent>
                </v:textbox>
                <w10:anchorlock/>
              </v:shape>
            </w:pict>
          </mc:Fallback>
        </mc:AlternateContent>
      </w:r>
    </w:p>
    <w:p w14:paraId="0421E152" w14:textId="77777777" w:rsidR="00E75880" w:rsidRDefault="00E75880" w:rsidP="00E75880">
      <w:pPr>
        <w:pStyle w:val="Heading1"/>
        <w:jc w:val="center"/>
        <w:rPr>
          <w:rFonts w:eastAsia="Times New Roman"/>
          <w:sz w:val="24"/>
          <w:szCs w:val="24"/>
        </w:rPr>
      </w:pPr>
      <w:r>
        <w:rPr>
          <w:rFonts w:eastAsia="Times New Roman"/>
          <w:b/>
          <w:bCs/>
          <w:sz w:val="24"/>
          <w:szCs w:val="24"/>
        </w:rPr>
        <w:t>DRAFT MINUTES</w:t>
      </w:r>
    </w:p>
    <w:p w14:paraId="22CDC894" w14:textId="77777777" w:rsidR="00E75880" w:rsidRPr="004839E1" w:rsidRDefault="00E75880" w:rsidP="00E75880">
      <w:pPr>
        <w:pStyle w:val="Heading1"/>
        <w:spacing w:before="0" w:line="240" w:lineRule="auto"/>
        <w:jc w:val="center"/>
        <w:rPr>
          <w:rFonts w:eastAsia="Times New Roman"/>
          <w:sz w:val="24"/>
          <w:szCs w:val="24"/>
        </w:rPr>
      </w:pPr>
      <w:r w:rsidRPr="00131DC4">
        <w:rPr>
          <w:rFonts w:eastAsia="Times New Roman"/>
          <w:sz w:val="24"/>
          <w:szCs w:val="24"/>
          <w:u w:val="none"/>
        </w:rPr>
        <w:t>Disability and Communication Access Board</w:t>
      </w:r>
      <w:r w:rsidRPr="00131DC4">
        <w:rPr>
          <w:rFonts w:eastAsia="Times New Roman"/>
          <w:sz w:val="24"/>
          <w:szCs w:val="24"/>
          <w:u w:val="none"/>
        </w:rPr>
        <w:br/>
        <w:t>General Board Meeting</w:t>
      </w:r>
    </w:p>
    <w:p w14:paraId="4B949BAC" w14:textId="77777777" w:rsidR="00E75880" w:rsidRPr="00CD3C6F" w:rsidRDefault="00E75880" w:rsidP="00E75880">
      <w:pPr>
        <w:rPr>
          <w:rFonts w:cs="Arial"/>
          <w:szCs w:val="24"/>
        </w:rPr>
      </w:pPr>
    </w:p>
    <w:p w14:paraId="1F250162" w14:textId="77777777" w:rsidR="00E75880" w:rsidRDefault="00E75880" w:rsidP="00E75880">
      <w:pPr>
        <w:pStyle w:val="Heading1"/>
        <w:spacing w:before="0" w:line="240" w:lineRule="auto"/>
        <w:rPr>
          <w:rFonts w:cs="Arial"/>
          <w:sz w:val="24"/>
          <w:szCs w:val="24"/>
          <w:u w:val="none"/>
        </w:rPr>
      </w:pPr>
      <w:r w:rsidRPr="00591C8A">
        <w:rPr>
          <w:sz w:val="24"/>
          <w:szCs w:val="24"/>
          <w:u w:val="none"/>
        </w:rPr>
        <w:t>Location:</w:t>
      </w:r>
      <w:r w:rsidRPr="00591C8A">
        <w:rPr>
          <w:sz w:val="24"/>
          <w:szCs w:val="24"/>
          <w:u w:val="none"/>
        </w:rPr>
        <w:tab/>
        <w:t xml:space="preserve">Virtual and </w:t>
      </w:r>
      <w:r w:rsidRPr="00591C8A">
        <w:rPr>
          <w:rFonts w:cs="Arial"/>
          <w:sz w:val="24"/>
          <w:szCs w:val="24"/>
          <w:u w:val="none"/>
        </w:rPr>
        <w:t>1010 Richards Street, Room 111A and 111B</w:t>
      </w:r>
    </w:p>
    <w:p w14:paraId="69B2D5A8" w14:textId="77777777" w:rsidR="00E75880" w:rsidRDefault="00E75880" w:rsidP="00E75880">
      <w:pPr>
        <w:spacing w:after="0" w:line="240" w:lineRule="auto"/>
        <w:rPr>
          <w:rFonts w:cs="Arial"/>
          <w:szCs w:val="24"/>
        </w:rPr>
      </w:pPr>
      <w:r>
        <w:t>Date:</w:t>
      </w:r>
      <w:r>
        <w:tab/>
      </w:r>
      <w:r>
        <w:tab/>
      </w:r>
      <w:r w:rsidRPr="00F551DC">
        <w:rPr>
          <w:rFonts w:cs="Arial"/>
          <w:szCs w:val="24"/>
        </w:rPr>
        <w:t>April 1, 2026</w:t>
      </w:r>
    </w:p>
    <w:p w14:paraId="0CBB6BB2" w14:textId="77777777" w:rsidR="00E75880" w:rsidRDefault="00E75880" w:rsidP="00E75880">
      <w:pPr>
        <w:spacing w:after="0" w:line="240" w:lineRule="auto"/>
        <w:rPr>
          <w:rFonts w:cs="Arial"/>
          <w:szCs w:val="24"/>
        </w:rPr>
      </w:pPr>
      <w:r>
        <w:rPr>
          <w:rFonts w:cs="Arial"/>
          <w:szCs w:val="24"/>
        </w:rPr>
        <w:t>Time:</w:t>
      </w:r>
      <w:r>
        <w:rPr>
          <w:rFonts w:cs="Arial"/>
          <w:szCs w:val="24"/>
        </w:rPr>
        <w:tab/>
      </w:r>
      <w:r>
        <w:rPr>
          <w:rFonts w:cs="Arial"/>
          <w:szCs w:val="24"/>
        </w:rPr>
        <w:tab/>
        <w:t>11:00 a.m. – 1:00 p.m.</w:t>
      </w:r>
    </w:p>
    <w:p w14:paraId="0D1F4117" w14:textId="77777777" w:rsidR="00E75880" w:rsidRDefault="00E75880" w:rsidP="00E75880">
      <w:pPr>
        <w:spacing w:after="0" w:line="240" w:lineRule="auto"/>
        <w:rPr>
          <w:rFonts w:cs="Arial"/>
          <w:szCs w:val="24"/>
        </w:rPr>
      </w:pPr>
    </w:p>
    <w:p w14:paraId="0310D664" w14:textId="77777777" w:rsidR="00E75880" w:rsidRDefault="00E75880" w:rsidP="00E75880">
      <w:pPr>
        <w:spacing w:line="240" w:lineRule="auto"/>
        <w:ind w:left="1440" w:hanging="1350"/>
        <w:rPr>
          <w:rFonts w:cs="Arial"/>
          <w:szCs w:val="24"/>
        </w:rPr>
      </w:pPr>
      <w:r>
        <w:rPr>
          <w:rFonts w:cs="Arial"/>
          <w:szCs w:val="24"/>
        </w:rPr>
        <w:t>PRESENT:</w:t>
      </w:r>
      <w:r>
        <w:rPr>
          <w:rFonts w:cs="Arial"/>
          <w:szCs w:val="24"/>
        </w:rPr>
        <w:tab/>
        <w:t xml:space="preserve">Charlotte Townsend, Chairperson; Rosanna Daniel-Kanetake, Dayne Greene, Violet Horvath, Gerald Isobe, Michael Nojima, Gerald Ohta, Judy Paik, LisaAnn Tom, Board Members; Kristine Pagano, Rodney Kanno, Bryan Mick, Susan Rocco, </w:t>
      </w:r>
      <w:proofErr w:type="spellStart"/>
      <w:r>
        <w:rPr>
          <w:rFonts w:cs="Arial"/>
          <w:szCs w:val="24"/>
        </w:rPr>
        <w:t>Mylynne</w:t>
      </w:r>
      <w:proofErr w:type="spellEnd"/>
      <w:r>
        <w:rPr>
          <w:rFonts w:cs="Arial"/>
          <w:szCs w:val="24"/>
        </w:rPr>
        <w:t xml:space="preserve"> Simon, Justin Tokioka, Staff</w:t>
      </w:r>
    </w:p>
    <w:p w14:paraId="37FD754C" w14:textId="77777777" w:rsidR="00E75880" w:rsidRDefault="00E75880" w:rsidP="00E75880">
      <w:pPr>
        <w:spacing w:line="240" w:lineRule="auto"/>
        <w:ind w:left="1440" w:hanging="1350"/>
        <w:rPr>
          <w:rFonts w:cs="Arial"/>
          <w:szCs w:val="24"/>
        </w:rPr>
      </w:pPr>
      <w:r>
        <w:rPr>
          <w:rFonts w:cs="Arial"/>
          <w:szCs w:val="24"/>
        </w:rPr>
        <w:t>ABSENT:</w:t>
      </w:r>
      <w:r>
        <w:rPr>
          <w:rFonts w:cs="Arial"/>
          <w:szCs w:val="24"/>
        </w:rPr>
        <w:tab/>
        <w:t>Anthony Akamine, Ronald Awa, Scott Fleming, Teri Spinola-Campbell, Board Members</w:t>
      </w:r>
    </w:p>
    <w:p w14:paraId="1189BC95" w14:textId="77777777" w:rsidR="00E75880" w:rsidRDefault="00E75880" w:rsidP="00E75880">
      <w:pPr>
        <w:spacing w:line="240" w:lineRule="auto"/>
        <w:ind w:left="1440" w:hanging="1350"/>
        <w:rPr>
          <w:rFonts w:cs="Arial"/>
          <w:szCs w:val="24"/>
        </w:rPr>
      </w:pPr>
      <w:r>
        <w:rPr>
          <w:rFonts w:cs="Arial"/>
          <w:szCs w:val="24"/>
        </w:rPr>
        <w:t>GUESTS:</w:t>
      </w:r>
      <w:r>
        <w:rPr>
          <w:rFonts w:cs="Arial"/>
          <w:szCs w:val="24"/>
        </w:rPr>
        <w:tab/>
        <w:t>Peter Fritz, Donald Sakamoto, Ryan Tamashiro</w:t>
      </w:r>
    </w:p>
    <w:p w14:paraId="6C144DAF" w14:textId="77777777" w:rsidR="00E75880" w:rsidRDefault="00E75880" w:rsidP="00E75880">
      <w:pPr>
        <w:spacing w:after="0" w:line="240" w:lineRule="auto"/>
        <w:ind w:left="1440" w:hanging="1350"/>
        <w:rPr>
          <w:rFonts w:cs="Arial"/>
          <w:szCs w:val="24"/>
        </w:rPr>
      </w:pPr>
      <w:r>
        <w:rPr>
          <w:rFonts w:cs="Arial"/>
          <w:szCs w:val="24"/>
        </w:rPr>
        <w:t>SIGN LANGUAGE</w:t>
      </w:r>
    </w:p>
    <w:p w14:paraId="61F51D32" w14:textId="77777777" w:rsidR="00E75880" w:rsidRDefault="00E75880" w:rsidP="00E75880">
      <w:pPr>
        <w:spacing w:after="0" w:line="240" w:lineRule="auto"/>
        <w:ind w:left="1440" w:hanging="1350"/>
        <w:rPr>
          <w:rFonts w:cs="Arial"/>
          <w:szCs w:val="24"/>
        </w:rPr>
      </w:pPr>
      <w:r>
        <w:rPr>
          <w:rFonts w:cs="Arial"/>
          <w:szCs w:val="24"/>
        </w:rPr>
        <w:t>INTERPRETERS:</w:t>
      </w:r>
      <w:r>
        <w:rPr>
          <w:rFonts w:cs="Arial"/>
          <w:szCs w:val="24"/>
        </w:rPr>
        <w:tab/>
        <w:t>Mala Arkin and Carie Sarver</w:t>
      </w:r>
    </w:p>
    <w:p w14:paraId="136DF34A" w14:textId="77777777" w:rsidR="00E75880" w:rsidRDefault="00E75880" w:rsidP="00E75880">
      <w:pPr>
        <w:spacing w:after="0" w:line="240" w:lineRule="auto"/>
        <w:ind w:left="1440" w:hanging="1350"/>
        <w:rPr>
          <w:rFonts w:cs="Arial"/>
          <w:szCs w:val="24"/>
        </w:rPr>
      </w:pPr>
    </w:p>
    <w:p w14:paraId="7C1B157A" w14:textId="77777777" w:rsidR="00E75880" w:rsidRDefault="00E75880" w:rsidP="00E75880">
      <w:pPr>
        <w:spacing w:after="0" w:line="240" w:lineRule="auto"/>
        <w:ind w:left="1440" w:hanging="1350"/>
        <w:rPr>
          <w:rFonts w:cs="Arial"/>
          <w:szCs w:val="24"/>
        </w:rPr>
      </w:pPr>
      <w:r>
        <w:rPr>
          <w:rFonts w:cs="Arial"/>
          <w:szCs w:val="24"/>
        </w:rPr>
        <w:t>REAL TIME</w:t>
      </w:r>
    </w:p>
    <w:p w14:paraId="3613E0FB" w14:textId="77777777" w:rsidR="00E75880" w:rsidRPr="00591C8A" w:rsidRDefault="00E75880" w:rsidP="00E75880">
      <w:pPr>
        <w:spacing w:after="0" w:line="240" w:lineRule="auto"/>
        <w:ind w:left="1440" w:hanging="1350"/>
      </w:pPr>
      <w:r>
        <w:rPr>
          <w:rFonts w:cs="Arial"/>
          <w:szCs w:val="24"/>
        </w:rPr>
        <w:t>CAPTIONERS:</w:t>
      </w:r>
      <w:r>
        <w:rPr>
          <w:rFonts w:cs="Arial"/>
          <w:szCs w:val="24"/>
        </w:rPr>
        <w:tab/>
        <w:t xml:space="preserve">April Chandler and Kelly </w:t>
      </w:r>
      <w:proofErr w:type="spellStart"/>
      <w:r>
        <w:rPr>
          <w:rFonts w:cs="Arial"/>
          <w:szCs w:val="24"/>
        </w:rPr>
        <w:t>DeCamp</w:t>
      </w:r>
      <w:proofErr w:type="spellEnd"/>
    </w:p>
    <w:p w14:paraId="33AADA2C" w14:textId="75D4CED9" w:rsidR="00E75880" w:rsidRDefault="00D222AC" w:rsidP="00D222AC">
      <w:pPr>
        <w:pStyle w:val="Heading2"/>
        <w:numPr>
          <w:ilvl w:val="0"/>
          <w:numId w:val="0"/>
        </w:numPr>
        <w:spacing w:line="240" w:lineRule="auto"/>
        <w:ind w:left="720" w:hanging="720"/>
        <w:rPr>
          <w:sz w:val="24"/>
          <w:szCs w:val="24"/>
        </w:rPr>
      </w:pPr>
      <w:r>
        <w:rPr>
          <w:sz w:val="24"/>
          <w:szCs w:val="24"/>
        </w:rPr>
        <w:t>I.</w:t>
      </w:r>
      <w:r>
        <w:rPr>
          <w:sz w:val="24"/>
          <w:szCs w:val="24"/>
        </w:rPr>
        <w:tab/>
      </w:r>
      <w:r w:rsidR="00E75880">
        <w:rPr>
          <w:sz w:val="24"/>
          <w:szCs w:val="24"/>
        </w:rPr>
        <w:t>Chairperson Charlotte Townsend called the meeting to order at 11:20 a.m.  She provided an overview of public testimony or comments, and the remote meeting procedures.</w:t>
      </w:r>
    </w:p>
    <w:p w14:paraId="3C808D6C" w14:textId="77777777" w:rsidR="00E75880" w:rsidRPr="00A94A11" w:rsidRDefault="00E75880" w:rsidP="00E75880">
      <w:pPr>
        <w:pStyle w:val="BodyText"/>
        <w:spacing w:after="0"/>
      </w:pPr>
    </w:p>
    <w:p w14:paraId="2ABE2DFF" w14:textId="53BA00A0" w:rsidR="00E75880" w:rsidRDefault="00D222AC" w:rsidP="00D222AC">
      <w:pPr>
        <w:pStyle w:val="Heading2"/>
        <w:numPr>
          <w:ilvl w:val="0"/>
          <w:numId w:val="0"/>
        </w:numPr>
        <w:spacing w:before="0" w:line="240" w:lineRule="auto"/>
        <w:ind w:left="720" w:hanging="720"/>
        <w:rPr>
          <w:sz w:val="24"/>
          <w:szCs w:val="24"/>
        </w:rPr>
      </w:pPr>
      <w:r>
        <w:rPr>
          <w:sz w:val="24"/>
          <w:szCs w:val="24"/>
        </w:rPr>
        <w:t>II.</w:t>
      </w:r>
      <w:r>
        <w:rPr>
          <w:sz w:val="24"/>
          <w:szCs w:val="24"/>
        </w:rPr>
        <w:tab/>
      </w:r>
      <w:r w:rsidR="00E75880" w:rsidRPr="00131DC4">
        <w:rPr>
          <w:sz w:val="24"/>
          <w:szCs w:val="24"/>
        </w:rPr>
        <w:t xml:space="preserve">Roll </w:t>
      </w:r>
      <w:r w:rsidR="00E75880">
        <w:rPr>
          <w:sz w:val="24"/>
          <w:szCs w:val="24"/>
        </w:rPr>
        <w:t>of Board members was called.</w:t>
      </w:r>
    </w:p>
    <w:p w14:paraId="5CF7473B" w14:textId="77777777" w:rsidR="00E75880" w:rsidRDefault="00E75880" w:rsidP="00E75880">
      <w:pPr>
        <w:pStyle w:val="BodyText"/>
        <w:spacing w:after="0"/>
      </w:pPr>
    </w:p>
    <w:p w14:paraId="15749A19" w14:textId="77777777" w:rsidR="00E75880" w:rsidRDefault="00E75880" w:rsidP="00E75880">
      <w:pPr>
        <w:pStyle w:val="BodyText"/>
      </w:pPr>
      <w:r>
        <w:t>Chairperson Charlotte Townsend informed the Board that a member was having computer issues.  She asked Kristine Pagano and Susan Rocco to provide information to the Board on staff activities during the last quarter.</w:t>
      </w:r>
    </w:p>
    <w:p w14:paraId="354867A1" w14:textId="77777777" w:rsidR="00E75880" w:rsidRDefault="00E75880" w:rsidP="00E75880">
      <w:pPr>
        <w:pStyle w:val="NormalWeb"/>
        <w:ind w:left="720"/>
        <w:rPr>
          <w:rFonts w:ascii="Arial" w:hAnsi="Arial" w:cs="Arial"/>
        </w:rPr>
      </w:pPr>
      <w:r w:rsidRPr="002F64B8">
        <w:rPr>
          <w:rFonts w:ascii="Arial" w:hAnsi="Arial" w:cs="Arial"/>
        </w:rPr>
        <w:t xml:space="preserve">Susan Rocco provided an update on the </w:t>
      </w:r>
      <w:r>
        <w:rPr>
          <w:rFonts w:ascii="Arial" w:hAnsi="Arial" w:cs="Arial"/>
        </w:rPr>
        <w:t>40</w:t>
      </w:r>
      <w:r w:rsidRPr="002F64B8">
        <w:rPr>
          <w:rFonts w:ascii="Arial" w:hAnsi="Arial" w:cs="Arial"/>
          <w:vertAlign w:val="superscript"/>
        </w:rPr>
        <w:t>th</w:t>
      </w:r>
      <w:r>
        <w:rPr>
          <w:rFonts w:ascii="Arial" w:hAnsi="Arial" w:cs="Arial"/>
        </w:rPr>
        <w:t xml:space="preserve"> Annual </w:t>
      </w:r>
      <w:r w:rsidRPr="002F64B8">
        <w:rPr>
          <w:rFonts w:ascii="Arial" w:hAnsi="Arial" w:cs="Arial"/>
        </w:rPr>
        <w:t xml:space="preserve">Special Parent Information Network (SPIN) Conference held on March 28, </w:t>
      </w:r>
      <w:proofErr w:type="gramStart"/>
      <w:r w:rsidRPr="002F64B8">
        <w:rPr>
          <w:rFonts w:ascii="Arial" w:hAnsi="Arial" w:cs="Arial"/>
        </w:rPr>
        <w:t>2026</w:t>
      </w:r>
      <w:proofErr w:type="gramEnd"/>
      <w:r w:rsidRPr="002F64B8">
        <w:rPr>
          <w:rFonts w:ascii="Arial" w:hAnsi="Arial" w:cs="Arial"/>
        </w:rPr>
        <w:t xml:space="preserve"> at the University of Hawai‘i Campus Center. </w:t>
      </w:r>
      <w:r>
        <w:rPr>
          <w:rFonts w:ascii="Arial" w:hAnsi="Arial" w:cs="Arial"/>
        </w:rPr>
        <w:t xml:space="preserve"> </w:t>
      </w:r>
      <w:r w:rsidRPr="002F64B8">
        <w:rPr>
          <w:rFonts w:ascii="Arial" w:hAnsi="Arial" w:cs="Arial"/>
        </w:rPr>
        <w:t>Sixty</w:t>
      </w:r>
      <w:r>
        <w:rPr>
          <w:rFonts w:ascii="Arial" w:hAnsi="Arial" w:cs="Arial"/>
        </w:rPr>
        <w:t xml:space="preserve"> (60)</w:t>
      </w:r>
      <w:r w:rsidRPr="002F64B8">
        <w:rPr>
          <w:rFonts w:ascii="Arial" w:hAnsi="Arial" w:cs="Arial"/>
        </w:rPr>
        <w:t xml:space="preserve"> agencies hosted information tables for about </w:t>
      </w:r>
      <w:r>
        <w:rPr>
          <w:rFonts w:ascii="Arial" w:hAnsi="Arial" w:cs="Arial"/>
        </w:rPr>
        <w:t>three hundred forty to three hundred sixty (</w:t>
      </w:r>
      <w:r w:rsidRPr="002F64B8">
        <w:rPr>
          <w:rFonts w:ascii="Arial" w:hAnsi="Arial" w:cs="Arial"/>
        </w:rPr>
        <w:t>340</w:t>
      </w:r>
      <w:r>
        <w:rPr>
          <w:rFonts w:ascii="Arial" w:hAnsi="Arial" w:cs="Arial"/>
        </w:rPr>
        <w:t xml:space="preserve"> – 360)</w:t>
      </w:r>
      <w:r w:rsidRPr="002F64B8">
        <w:rPr>
          <w:rFonts w:ascii="Arial" w:hAnsi="Arial" w:cs="Arial"/>
        </w:rPr>
        <w:t xml:space="preserve"> parents and helping professionals. Attendees participated in fourteen</w:t>
      </w:r>
      <w:r>
        <w:rPr>
          <w:rFonts w:ascii="Arial" w:hAnsi="Arial" w:cs="Arial"/>
        </w:rPr>
        <w:t xml:space="preserve"> (14)</w:t>
      </w:r>
      <w:r w:rsidRPr="002F64B8">
        <w:rPr>
          <w:rFonts w:ascii="Arial" w:hAnsi="Arial" w:cs="Arial"/>
        </w:rPr>
        <w:t xml:space="preserve"> workshops, and a</w:t>
      </w:r>
      <w:r>
        <w:rPr>
          <w:rFonts w:ascii="Arial" w:hAnsi="Arial" w:cs="Arial"/>
        </w:rPr>
        <w:t>n</w:t>
      </w:r>
      <w:r w:rsidRPr="002F64B8">
        <w:rPr>
          <w:rFonts w:ascii="Arial" w:hAnsi="Arial" w:cs="Arial"/>
        </w:rPr>
        <w:t xml:space="preserve"> award</w:t>
      </w:r>
      <w:r>
        <w:rPr>
          <w:rFonts w:ascii="Arial" w:hAnsi="Arial" w:cs="Arial"/>
        </w:rPr>
        <w:t>s</w:t>
      </w:r>
      <w:r w:rsidRPr="002F64B8">
        <w:rPr>
          <w:rFonts w:ascii="Arial" w:hAnsi="Arial" w:cs="Arial"/>
        </w:rPr>
        <w:t xml:space="preserve"> ceremony recognizing five</w:t>
      </w:r>
      <w:r>
        <w:rPr>
          <w:rFonts w:ascii="Arial" w:hAnsi="Arial" w:cs="Arial"/>
        </w:rPr>
        <w:t xml:space="preserve"> (5)</w:t>
      </w:r>
      <w:r w:rsidRPr="002F64B8">
        <w:rPr>
          <w:rFonts w:ascii="Arial" w:hAnsi="Arial" w:cs="Arial"/>
        </w:rPr>
        <w:t xml:space="preserve"> individuals and one couple for their exceptional support to children with disabilities and their families.</w:t>
      </w:r>
      <w:r>
        <w:rPr>
          <w:rFonts w:ascii="Arial" w:hAnsi="Arial" w:cs="Arial"/>
        </w:rPr>
        <w:t xml:space="preserve">  Staff will be posting the presentation slides on the spinconference.org website.</w:t>
      </w:r>
    </w:p>
    <w:p w14:paraId="35BC6E52" w14:textId="77777777" w:rsidR="00E75880" w:rsidRDefault="00E75880" w:rsidP="00E75880">
      <w:pPr>
        <w:pStyle w:val="NormalWeb"/>
        <w:ind w:left="720"/>
        <w:rPr>
          <w:rFonts w:ascii="Arial" w:hAnsi="Arial" w:cs="Arial"/>
        </w:rPr>
      </w:pPr>
      <w:r>
        <w:rPr>
          <w:rFonts w:ascii="Arial" w:hAnsi="Arial" w:cs="Arial"/>
        </w:rPr>
        <w:lastRenderedPageBreak/>
        <w:t xml:space="preserve">Board </w:t>
      </w:r>
      <w:proofErr w:type="gramStart"/>
      <w:r>
        <w:rPr>
          <w:rFonts w:ascii="Arial" w:hAnsi="Arial" w:cs="Arial"/>
        </w:rPr>
        <w:t>member was</w:t>
      </w:r>
      <w:proofErr w:type="gramEnd"/>
      <w:r>
        <w:rPr>
          <w:rFonts w:ascii="Arial" w:hAnsi="Arial" w:cs="Arial"/>
        </w:rPr>
        <w:t xml:space="preserve"> able to connect to the meeting and quorum was achieved.  Roll of Board members was called again.</w:t>
      </w:r>
    </w:p>
    <w:p w14:paraId="0C3CC2B6" w14:textId="0E2AEDFB" w:rsidR="00E75880" w:rsidRDefault="00D222AC" w:rsidP="00D222AC">
      <w:pPr>
        <w:pStyle w:val="Heading2"/>
        <w:numPr>
          <w:ilvl w:val="0"/>
          <w:numId w:val="0"/>
        </w:numPr>
        <w:spacing w:line="240" w:lineRule="auto"/>
        <w:ind w:left="720" w:hanging="720"/>
        <w:rPr>
          <w:sz w:val="24"/>
          <w:szCs w:val="24"/>
          <w:u w:val="single"/>
        </w:rPr>
      </w:pPr>
      <w:r w:rsidRPr="00D222AC">
        <w:rPr>
          <w:sz w:val="24"/>
          <w:szCs w:val="24"/>
        </w:rPr>
        <w:t>III.</w:t>
      </w:r>
      <w:r w:rsidRPr="00D222AC">
        <w:rPr>
          <w:sz w:val="24"/>
          <w:szCs w:val="24"/>
        </w:rPr>
        <w:tab/>
      </w:r>
      <w:r w:rsidR="00E75880" w:rsidRPr="00A94A11">
        <w:rPr>
          <w:sz w:val="24"/>
          <w:szCs w:val="24"/>
          <w:u w:val="single"/>
        </w:rPr>
        <w:t>Statement from Public and Written Testimonies Submitted</w:t>
      </w:r>
    </w:p>
    <w:p w14:paraId="12066E93" w14:textId="77777777" w:rsidR="00E75880" w:rsidRDefault="00E75880" w:rsidP="00E75880">
      <w:pPr>
        <w:pStyle w:val="BodyText"/>
        <w:spacing w:after="0"/>
      </w:pPr>
    </w:p>
    <w:p w14:paraId="1BCCC88F" w14:textId="77777777" w:rsidR="00E75880" w:rsidRDefault="00E75880" w:rsidP="00E75880">
      <w:pPr>
        <w:pStyle w:val="BodyText"/>
        <w:spacing w:after="0"/>
      </w:pPr>
      <w:r>
        <w:t>Chairperson Charlotte Townsend reported there was one testimony submitted, however it did not meet the timeframe for submittal and distribution to Board members.</w:t>
      </w:r>
    </w:p>
    <w:p w14:paraId="1A36D08C" w14:textId="77777777" w:rsidR="00E75880" w:rsidRDefault="00E75880" w:rsidP="00E75880">
      <w:pPr>
        <w:pStyle w:val="BodyText"/>
        <w:spacing w:after="0"/>
      </w:pPr>
    </w:p>
    <w:p w14:paraId="43EB3FFC" w14:textId="77777777" w:rsidR="00E75880" w:rsidRPr="00A94A11" w:rsidRDefault="00E75880" w:rsidP="00E75880">
      <w:pPr>
        <w:pStyle w:val="BodyText"/>
        <w:spacing w:after="0"/>
        <w:ind w:left="2880" w:hanging="1350"/>
      </w:pPr>
      <w:r>
        <w:t>Testimony:</w:t>
      </w:r>
      <w:r>
        <w:tab/>
        <w:t xml:space="preserve">Peter Fritz commented the Board has a fiduciary responsibility to look at how DCAB is running.  The Board is not getting enough information to discharge their responsibilities and management </w:t>
      </w:r>
      <w:proofErr w:type="gramStart"/>
      <w:r>
        <w:t>in</w:t>
      </w:r>
      <w:proofErr w:type="gramEnd"/>
      <w:r>
        <w:t xml:space="preserve"> advising DCAB.</w:t>
      </w:r>
    </w:p>
    <w:p w14:paraId="33027812" w14:textId="14230C9B" w:rsidR="00E75880" w:rsidRDefault="00D222AC" w:rsidP="00D222AC">
      <w:pPr>
        <w:pStyle w:val="Heading2"/>
        <w:numPr>
          <w:ilvl w:val="0"/>
          <w:numId w:val="0"/>
        </w:numPr>
        <w:spacing w:line="240" w:lineRule="auto"/>
        <w:ind w:left="720" w:hanging="720"/>
        <w:rPr>
          <w:sz w:val="24"/>
          <w:szCs w:val="24"/>
        </w:rPr>
      </w:pPr>
      <w:r>
        <w:rPr>
          <w:sz w:val="24"/>
          <w:szCs w:val="24"/>
        </w:rPr>
        <w:t>IV.</w:t>
      </w:r>
      <w:r>
        <w:rPr>
          <w:sz w:val="24"/>
          <w:szCs w:val="24"/>
        </w:rPr>
        <w:tab/>
      </w:r>
      <w:r w:rsidR="00E75880">
        <w:rPr>
          <w:sz w:val="24"/>
          <w:szCs w:val="24"/>
        </w:rPr>
        <w:t>The</w:t>
      </w:r>
      <w:r w:rsidR="00E75880" w:rsidRPr="00131DC4">
        <w:rPr>
          <w:sz w:val="24"/>
          <w:szCs w:val="24"/>
        </w:rPr>
        <w:t xml:space="preserve"> meeting minutes of November 20, </w:t>
      </w:r>
      <w:proofErr w:type="gramStart"/>
      <w:r w:rsidR="00E75880" w:rsidRPr="00131DC4">
        <w:rPr>
          <w:sz w:val="24"/>
          <w:szCs w:val="24"/>
        </w:rPr>
        <w:t>2025</w:t>
      </w:r>
      <w:proofErr w:type="gramEnd"/>
      <w:r w:rsidR="00E75880">
        <w:rPr>
          <w:sz w:val="24"/>
          <w:szCs w:val="24"/>
        </w:rPr>
        <w:t xml:space="preserve"> were approved as circulated  (M/S/P  Horvath/Daniel-Kanetake).</w:t>
      </w:r>
    </w:p>
    <w:p w14:paraId="00C515FF" w14:textId="62D0A430" w:rsidR="00E75880" w:rsidRPr="00345C0A" w:rsidRDefault="00D222AC" w:rsidP="00D222AC">
      <w:pPr>
        <w:pStyle w:val="Heading2"/>
        <w:numPr>
          <w:ilvl w:val="0"/>
          <w:numId w:val="0"/>
        </w:numPr>
        <w:ind w:left="720" w:hanging="810"/>
        <w:rPr>
          <w:sz w:val="24"/>
          <w:szCs w:val="24"/>
          <w:u w:val="single"/>
        </w:rPr>
      </w:pPr>
      <w:r w:rsidRPr="00D222AC">
        <w:rPr>
          <w:sz w:val="24"/>
          <w:szCs w:val="24"/>
        </w:rPr>
        <w:t>V.</w:t>
      </w:r>
      <w:r w:rsidRPr="00D222AC">
        <w:rPr>
          <w:sz w:val="24"/>
          <w:szCs w:val="24"/>
        </w:rPr>
        <w:tab/>
      </w:r>
      <w:r w:rsidR="00E75880" w:rsidRPr="00345C0A">
        <w:rPr>
          <w:sz w:val="24"/>
          <w:szCs w:val="24"/>
          <w:u w:val="single"/>
        </w:rPr>
        <w:t>Executive Director’s Report</w:t>
      </w:r>
    </w:p>
    <w:p w14:paraId="23E987BE" w14:textId="77777777" w:rsidR="00E75880" w:rsidRPr="00345C0A" w:rsidRDefault="00E75880" w:rsidP="00E75880">
      <w:pPr>
        <w:pStyle w:val="BodyText"/>
        <w:numPr>
          <w:ilvl w:val="0"/>
          <w:numId w:val="6"/>
        </w:numPr>
        <w:rPr>
          <w:u w:val="single"/>
        </w:rPr>
      </w:pPr>
      <w:r w:rsidRPr="00345C0A">
        <w:rPr>
          <w:u w:val="single"/>
        </w:rPr>
        <w:t>Board membership.</w:t>
      </w:r>
    </w:p>
    <w:p w14:paraId="51094F07" w14:textId="77777777" w:rsidR="00E75880" w:rsidRDefault="00E75880" w:rsidP="00E75880">
      <w:pPr>
        <w:pStyle w:val="BodyText"/>
        <w:ind w:left="1440"/>
      </w:pPr>
      <w:r>
        <w:t>Chairperson Charlotte Townsend said Judy Paik and Ed Chevy have been appointed by the Governor to serve on the Board.  She introduced Board member Judy Paik.  Board member Judy Paik shared she is looking forward to being on the Board and making contributions as we move forward.</w:t>
      </w:r>
    </w:p>
    <w:p w14:paraId="6D299E10" w14:textId="77777777" w:rsidR="00E75880" w:rsidRDefault="00E75880" w:rsidP="00E75880">
      <w:pPr>
        <w:pStyle w:val="BodyText"/>
        <w:ind w:left="1440"/>
      </w:pPr>
      <w:r>
        <w:t>Chairperson Charlotte Townsend has concerns regarding the difficulty in achieving quorum for meetings.  The Board consists of seventeen (17) members.  She emphasized the Board needs the proper number of members to conduct business.  If members know of individuals who would like to contribute to and serve on the Board, please inform staff.</w:t>
      </w:r>
    </w:p>
    <w:p w14:paraId="70A1BE27" w14:textId="77777777" w:rsidR="00E75880" w:rsidRDefault="00E75880" w:rsidP="00E75880">
      <w:pPr>
        <w:pStyle w:val="BodyText"/>
        <w:ind w:left="3600" w:hanging="1440"/>
      </w:pPr>
      <w:r>
        <w:t>Testimony:</w:t>
      </w:r>
      <w:r>
        <w:tab/>
        <w:t xml:space="preserve">Peter Fritz said there was legislation for the State Rehabilitation Council to </w:t>
      </w:r>
      <w:proofErr w:type="gramStart"/>
      <w:r>
        <w:t>do</w:t>
      </w:r>
      <w:proofErr w:type="gramEnd"/>
      <w:r>
        <w:t xml:space="preserve"> changes in quorum and other rules.  It may be something DCAB may wish to explore.</w:t>
      </w:r>
    </w:p>
    <w:p w14:paraId="0808BF34" w14:textId="77777777" w:rsidR="00E75880" w:rsidRPr="00FE4CF1" w:rsidRDefault="00E75880" w:rsidP="00E75880">
      <w:pPr>
        <w:pStyle w:val="BodyText"/>
        <w:rPr>
          <w:u w:val="single"/>
        </w:rPr>
      </w:pPr>
      <w:r w:rsidRPr="00FE4CF1">
        <w:rPr>
          <w:u w:val="single"/>
        </w:rPr>
        <w:t>Personnel</w:t>
      </w:r>
    </w:p>
    <w:p w14:paraId="529BEA0F" w14:textId="1686ECF9" w:rsidR="00E75880" w:rsidRPr="00FE4CF1" w:rsidRDefault="00D222AC" w:rsidP="00D222AC">
      <w:pPr>
        <w:pStyle w:val="BodyText"/>
        <w:ind w:left="1080" w:hanging="360"/>
        <w:rPr>
          <w:u w:val="single"/>
        </w:rPr>
      </w:pPr>
      <w:r w:rsidRPr="00D222AC">
        <w:t>1.</w:t>
      </w:r>
      <w:r w:rsidRPr="00D222AC">
        <w:tab/>
      </w:r>
      <w:r w:rsidR="00E75880" w:rsidRPr="00FE4CF1">
        <w:rPr>
          <w:u w:val="single"/>
        </w:rPr>
        <w:t>Vacant Facility Access Office Assistant position number 121818</w:t>
      </w:r>
      <w:r w:rsidR="00E75880">
        <w:rPr>
          <w:u w:val="single"/>
        </w:rPr>
        <w:t>.</w:t>
      </w:r>
    </w:p>
    <w:p w14:paraId="426F15D2" w14:textId="77777777" w:rsidR="00E75880" w:rsidRDefault="00E75880" w:rsidP="00E75880">
      <w:pPr>
        <w:pStyle w:val="BodyText"/>
        <w:ind w:left="1080"/>
      </w:pPr>
      <w:r>
        <w:t>Kristine Pagano reported that the position was filled on January 5, 2026.</w:t>
      </w:r>
    </w:p>
    <w:p w14:paraId="3AA4E0FF" w14:textId="372C4D36" w:rsidR="00E75880" w:rsidRPr="00FE4CF1" w:rsidRDefault="00D222AC" w:rsidP="00D222AC">
      <w:pPr>
        <w:pStyle w:val="BodyText"/>
        <w:ind w:left="1080" w:hanging="360"/>
        <w:rPr>
          <w:u w:val="single"/>
        </w:rPr>
      </w:pPr>
      <w:r w:rsidRPr="00D222AC">
        <w:t>2.</w:t>
      </w:r>
      <w:r w:rsidRPr="00D222AC">
        <w:tab/>
      </w:r>
      <w:r w:rsidR="00E75880" w:rsidRPr="00FE4CF1">
        <w:rPr>
          <w:u w:val="single"/>
        </w:rPr>
        <w:t>Vacant Planner and ADA Coordinator position number 102158.</w:t>
      </w:r>
    </w:p>
    <w:p w14:paraId="625869F5" w14:textId="77777777" w:rsidR="00E75880" w:rsidRPr="00102812" w:rsidRDefault="00E75880" w:rsidP="00E75880">
      <w:pPr>
        <w:pStyle w:val="ListParagraph"/>
        <w:spacing w:before="0"/>
        <w:ind w:left="1080" w:firstLine="0"/>
        <w:rPr>
          <w:color w:val="000000" w:themeColor="text1"/>
        </w:rPr>
      </w:pPr>
      <w:r>
        <w:rPr>
          <w:color w:val="000000" w:themeColor="text1"/>
        </w:rPr>
        <w:t>Kristine Pagano reported t</w:t>
      </w:r>
      <w:r w:rsidRPr="00102812">
        <w:rPr>
          <w:color w:val="000000" w:themeColor="text1"/>
        </w:rPr>
        <w:t xml:space="preserve">he position announcement </w:t>
      </w:r>
      <w:proofErr w:type="gramStart"/>
      <w:r w:rsidRPr="00102812">
        <w:rPr>
          <w:color w:val="000000" w:themeColor="text1"/>
        </w:rPr>
        <w:t>is posted</w:t>
      </w:r>
      <w:proofErr w:type="gramEnd"/>
      <w:r w:rsidRPr="00102812">
        <w:rPr>
          <w:color w:val="000000" w:themeColor="text1"/>
        </w:rPr>
        <w:t xml:space="preserve"> on the following websites below:</w:t>
      </w:r>
    </w:p>
    <w:p w14:paraId="74E5B53E" w14:textId="77777777" w:rsidR="00E75880" w:rsidRPr="00102812" w:rsidRDefault="00E75880" w:rsidP="00E75880">
      <w:pPr>
        <w:spacing w:after="0" w:line="240" w:lineRule="auto"/>
        <w:rPr>
          <w:color w:val="000000" w:themeColor="text1"/>
          <w:szCs w:val="24"/>
        </w:rPr>
      </w:pPr>
    </w:p>
    <w:p w14:paraId="2B66F22D" w14:textId="77777777" w:rsidR="00E75880" w:rsidRPr="00102812" w:rsidRDefault="00E75880" w:rsidP="00E75880">
      <w:pPr>
        <w:pStyle w:val="ListParagraph"/>
        <w:spacing w:before="0"/>
        <w:ind w:left="1080" w:firstLine="0"/>
        <w:rPr>
          <w:color w:val="000000" w:themeColor="text1"/>
        </w:rPr>
      </w:pPr>
      <w:r w:rsidRPr="00102812">
        <w:rPr>
          <w:color w:val="000000" w:themeColor="text1"/>
        </w:rPr>
        <w:t>Hawaii Department of Human Resources Development</w:t>
      </w:r>
    </w:p>
    <w:p w14:paraId="27657C7E" w14:textId="77777777" w:rsidR="00E75880" w:rsidRPr="00102812" w:rsidRDefault="00E75880" w:rsidP="00E75880">
      <w:pPr>
        <w:pStyle w:val="ListParagraph"/>
        <w:spacing w:before="0"/>
        <w:ind w:left="1080" w:firstLine="0"/>
        <w:rPr>
          <w:color w:val="000000" w:themeColor="text1"/>
        </w:rPr>
      </w:pPr>
      <w:hyperlink r:id="rId34" w:history="1">
        <w:r w:rsidRPr="00102812">
          <w:rPr>
            <w:rStyle w:val="Hyperlink"/>
          </w:rPr>
          <w:t>https://www.governmentjobs.com/careers/hawaii/transferjobs?page=8</w:t>
        </w:r>
      </w:hyperlink>
    </w:p>
    <w:p w14:paraId="7B65C6EF" w14:textId="77777777" w:rsidR="00E75880" w:rsidRPr="00102812" w:rsidRDefault="00E75880" w:rsidP="00E75880">
      <w:pPr>
        <w:pStyle w:val="ListParagraph"/>
        <w:spacing w:before="0"/>
        <w:ind w:left="1080" w:firstLine="0"/>
        <w:rPr>
          <w:color w:val="000000" w:themeColor="text1"/>
        </w:rPr>
      </w:pPr>
    </w:p>
    <w:p w14:paraId="0A8DC4E0" w14:textId="77777777" w:rsidR="00E75880" w:rsidRPr="00102812" w:rsidRDefault="00E75880" w:rsidP="00E75880">
      <w:pPr>
        <w:pStyle w:val="ListParagraph"/>
        <w:spacing w:before="0"/>
        <w:ind w:left="1080" w:firstLine="0"/>
        <w:rPr>
          <w:color w:val="000000" w:themeColor="text1"/>
        </w:rPr>
      </w:pPr>
      <w:r w:rsidRPr="00102812">
        <w:rPr>
          <w:color w:val="000000" w:themeColor="text1"/>
        </w:rPr>
        <w:t>Hawaii Department of Health</w:t>
      </w:r>
    </w:p>
    <w:p w14:paraId="7BC67733" w14:textId="77777777" w:rsidR="00E75880" w:rsidRPr="00102812" w:rsidRDefault="00E75880" w:rsidP="00E75880">
      <w:pPr>
        <w:pStyle w:val="ListParagraph"/>
        <w:spacing w:before="0"/>
        <w:ind w:left="1080" w:firstLine="0"/>
        <w:rPr>
          <w:color w:val="000000" w:themeColor="text1"/>
        </w:rPr>
      </w:pPr>
      <w:hyperlink r:id="rId35" w:history="1">
        <w:r w:rsidRPr="00102812">
          <w:rPr>
            <w:rStyle w:val="Hyperlink"/>
          </w:rPr>
          <w:t>https://health.hawaii.gov/employment/files/2026/02/DCAB_Planner_and_ADA_Coordinator_102158.pdf</w:t>
        </w:r>
      </w:hyperlink>
    </w:p>
    <w:p w14:paraId="07D7D7B7" w14:textId="77777777" w:rsidR="00E75880" w:rsidRPr="00102812" w:rsidRDefault="00E75880" w:rsidP="00E75880">
      <w:pPr>
        <w:pStyle w:val="ListParagraph"/>
        <w:spacing w:before="0"/>
        <w:ind w:left="1080" w:firstLine="0"/>
        <w:rPr>
          <w:color w:val="000000" w:themeColor="text1"/>
        </w:rPr>
      </w:pPr>
    </w:p>
    <w:p w14:paraId="7E7B4871" w14:textId="77777777" w:rsidR="00E75880" w:rsidRPr="00102812" w:rsidRDefault="00E75880" w:rsidP="00E75880">
      <w:pPr>
        <w:pStyle w:val="ListParagraph"/>
        <w:spacing w:before="0"/>
        <w:ind w:left="1080" w:firstLine="0"/>
        <w:rPr>
          <w:color w:val="000000" w:themeColor="text1"/>
        </w:rPr>
      </w:pPr>
      <w:r w:rsidRPr="00102812">
        <w:rPr>
          <w:color w:val="000000" w:themeColor="text1"/>
        </w:rPr>
        <w:t xml:space="preserve">Disability and Communication Access Board </w:t>
      </w:r>
    </w:p>
    <w:p w14:paraId="5A970365" w14:textId="77777777" w:rsidR="00E75880" w:rsidRDefault="00E75880" w:rsidP="00E75880">
      <w:pPr>
        <w:pStyle w:val="ListParagraph"/>
        <w:spacing w:before="0"/>
        <w:ind w:left="1080" w:firstLine="0"/>
      </w:pPr>
      <w:hyperlink r:id="rId36" w:history="1">
        <w:r w:rsidRPr="00102812">
          <w:rPr>
            <w:rStyle w:val="Hyperlink"/>
          </w:rPr>
          <w:t>https://health.hawaii.gov/dcab/employment/</w:t>
        </w:r>
      </w:hyperlink>
    </w:p>
    <w:p w14:paraId="6E6A2CB4" w14:textId="68F2940B" w:rsidR="00E75880" w:rsidRPr="00064652" w:rsidRDefault="00D222AC" w:rsidP="00D222AC">
      <w:pPr>
        <w:pStyle w:val="ListParagraph"/>
        <w:ind w:left="1080" w:hanging="360"/>
        <w:rPr>
          <w:u w:val="single"/>
        </w:rPr>
      </w:pPr>
      <w:r w:rsidRPr="00D222AC">
        <w:lastRenderedPageBreak/>
        <w:t>3.</w:t>
      </w:r>
      <w:r w:rsidRPr="00D222AC">
        <w:tab/>
      </w:r>
      <w:r w:rsidR="00E75880" w:rsidRPr="00064652">
        <w:rPr>
          <w:u w:val="single"/>
        </w:rPr>
        <w:t xml:space="preserve">Report on staff attendance at </w:t>
      </w:r>
      <w:proofErr w:type="gramStart"/>
      <w:r w:rsidR="00E75880" w:rsidRPr="00064652">
        <w:rPr>
          <w:u w:val="single"/>
        </w:rPr>
        <w:t>trainings</w:t>
      </w:r>
      <w:proofErr w:type="gramEnd"/>
      <w:r w:rsidR="00E75880" w:rsidRPr="00064652">
        <w:rPr>
          <w:u w:val="single"/>
        </w:rPr>
        <w:t>, conferences, and events.</w:t>
      </w:r>
    </w:p>
    <w:p w14:paraId="7A41EE9F" w14:textId="77777777" w:rsidR="00E75880" w:rsidRPr="00711BBF" w:rsidRDefault="00E75880" w:rsidP="00E75880">
      <w:pPr>
        <w:pStyle w:val="ListParagraph"/>
        <w:ind w:left="1080" w:firstLine="0"/>
      </w:pPr>
      <w:r>
        <w:t>Kristine Pagano reported on the following staff activities:</w:t>
      </w:r>
    </w:p>
    <w:p w14:paraId="4E6C4611" w14:textId="77777777" w:rsidR="00E75880" w:rsidRPr="00A61E53" w:rsidRDefault="00E75880" w:rsidP="00E75880">
      <w:pPr>
        <w:pStyle w:val="ListParagraph"/>
        <w:autoSpaceDE/>
        <w:autoSpaceDN/>
        <w:adjustRightInd/>
        <w:spacing w:before="0"/>
        <w:ind w:left="1440" w:hanging="360"/>
        <w:contextualSpacing/>
        <w:rPr>
          <w:color w:val="000000" w:themeColor="text1"/>
        </w:rPr>
      </w:pPr>
      <w:r w:rsidRPr="00A61E53">
        <w:rPr>
          <w:color w:val="000000" w:themeColor="text1"/>
        </w:rPr>
        <w:t>1.</w:t>
      </w:r>
      <w:r w:rsidRPr="00A61E53">
        <w:rPr>
          <w:color w:val="000000" w:themeColor="text1"/>
        </w:rPr>
        <w:tab/>
      </w:r>
      <w:r w:rsidRPr="00064652">
        <w:rPr>
          <w:color w:val="000000" w:themeColor="text1"/>
          <w:u w:val="single"/>
        </w:rPr>
        <w:t>County of Kauai, Service Animals and the ADA, January 14, 2026.</w:t>
      </w:r>
      <w:r w:rsidRPr="00064652">
        <w:rPr>
          <w:color w:val="000000" w:themeColor="text1"/>
        </w:rPr>
        <w:t xml:space="preserve"> </w:t>
      </w:r>
      <w:r>
        <w:rPr>
          <w:color w:val="000000" w:themeColor="text1"/>
        </w:rPr>
        <w:t xml:space="preserve"> Staff provided training to fifty (50) employees on laws protecting </w:t>
      </w:r>
      <w:proofErr w:type="gramStart"/>
      <w:r>
        <w:rPr>
          <w:color w:val="000000" w:themeColor="text1"/>
        </w:rPr>
        <w:t>persons</w:t>
      </w:r>
      <w:proofErr w:type="gramEnd"/>
      <w:r>
        <w:rPr>
          <w:color w:val="000000" w:themeColor="text1"/>
        </w:rPr>
        <w:t xml:space="preserve"> with disabilities and their service animals, how to identify a service animal, what type of questions staff can ask about the animal, and best practices for interacting with </w:t>
      </w:r>
      <w:proofErr w:type="gramStart"/>
      <w:r>
        <w:rPr>
          <w:color w:val="000000" w:themeColor="text1"/>
        </w:rPr>
        <w:t>persons</w:t>
      </w:r>
      <w:proofErr w:type="gramEnd"/>
      <w:r>
        <w:rPr>
          <w:color w:val="000000" w:themeColor="text1"/>
        </w:rPr>
        <w:t xml:space="preserve"> with service animals.</w:t>
      </w:r>
    </w:p>
    <w:p w14:paraId="2AC8E134" w14:textId="77777777" w:rsidR="00E75880" w:rsidRPr="00A61E53" w:rsidRDefault="00E75880" w:rsidP="00E75880">
      <w:pPr>
        <w:pStyle w:val="ListParagraph"/>
        <w:autoSpaceDE/>
        <w:autoSpaceDN/>
        <w:adjustRightInd/>
        <w:spacing w:before="0"/>
        <w:ind w:left="1440" w:hanging="360"/>
        <w:contextualSpacing/>
        <w:rPr>
          <w:color w:val="000000" w:themeColor="text1"/>
        </w:rPr>
      </w:pPr>
      <w:r w:rsidRPr="00A61E53">
        <w:rPr>
          <w:color w:val="000000" w:themeColor="text1"/>
        </w:rPr>
        <w:t>2.</w:t>
      </w:r>
      <w:r w:rsidRPr="00A61E53">
        <w:rPr>
          <w:color w:val="000000" w:themeColor="text1"/>
        </w:rPr>
        <w:tab/>
      </w:r>
      <w:r w:rsidRPr="00064652">
        <w:rPr>
          <w:color w:val="000000" w:themeColor="text1"/>
          <w:u w:val="single"/>
        </w:rPr>
        <w:t>Responsive Caregivers of Hawaii, General Overview, Disability Etiquette, and Service Animals, January 16, 2026.</w:t>
      </w:r>
      <w:r>
        <w:rPr>
          <w:color w:val="000000" w:themeColor="text1"/>
        </w:rPr>
        <w:t xml:space="preserve">  Responsive Caregivers of Hawaii is a paratransit service provided for adults with intellectual and developmental disabilities.  Staff provided a general overview of the ADA, disability etiquette and service animals to about thirty (30) paratransit drivers and passenger </w:t>
      </w:r>
      <w:proofErr w:type="gramStart"/>
      <w:r>
        <w:rPr>
          <w:color w:val="000000" w:themeColor="text1"/>
        </w:rPr>
        <w:t>aides</w:t>
      </w:r>
      <w:proofErr w:type="gramEnd"/>
      <w:r>
        <w:rPr>
          <w:color w:val="000000" w:themeColor="text1"/>
        </w:rPr>
        <w:t>.</w:t>
      </w:r>
    </w:p>
    <w:p w14:paraId="7774585C" w14:textId="77777777" w:rsidR="00E75880" w:rsidRPr="00064652" w:rsidRDefault="00E75880" w:rsidP="00E75880">
      <w:pPr>
        <w:spacing w:after="0" w:line="240" w:lineRule="auto"/>
        <w:ind w:left="1440" w:hanging="360"/>
        <w:contextualSpacing/>
        <w:rPr>
          <w:color w:val="000000" w:themeColor="text1"/>
        </w:rPr>
      </w:pPr>
      <w:r w:rsidRPr="00064652">
        <w:rPr>
          <w:color w:val="000000" w:themeColor="text1"/>
        </w:rPr>
        <w:t>3.</w:t>
      </w:r>
      <w:r w:rsidRPr="00064652">
        <w:rPr>
          <w:color w:val="000000" w:themeColor="text1"/>
        </w:rPr>
        <w:tab/>
      </w:r>
      <w:r w:rsidRPr="00064652">
        <w:rPr>
          <w:color w:val="000000" w:themeColor="text1"/>
          <w:u w:val="single"/>
        </w:rPr>
        <w:t>Opening Day for the 33</w:t>
      </w:r>
      <w:r w:rsidRPr="00064652">
        <w:rPr>
          <w:color w:val="000000" w:themeColor="text1"/>
          <w:u w:val="single"/>
          <w:vertAlign w:val="superscript"/>
        </w:rPr>
        <w:t>rd</w:t>
      </w:r>
      <w:r w:rsidRPr="00064652">
        <w:rPr>
          <w:color w:val="000000" w:themeColor="text1"/>
          <w:u w:val="single"/>
        </w:rPr>
        <w:t xml:space="preserve"> Legislature, Hawaii State Capitol, January 212026.</w:t>
      </w:r>
      <w:r w:rsidRPr="00064652">
        <w:rPr>
          <w:color w:val="000000" w:themeColor="text1"/>
        </w:rPr>
        <w:t xml:space="preserve">  Kristine Pagano reported she attended the opening day of the State Legislature.  Staff</w:t>
      </w:r>
      <w:r>
        <w:rPr>
          <w:color w:val="000000" w:themeColor="text1"/>
        </w:rPr>
        <w:t xml:space="preserve"> also</w:t>
      </w:r>
      <w:r w:rsidRPr="00064652">
        <w:rPr>
          <w:color w:val="000000" w:themeColor="text1"/>
        </w:rPr>
        <w:t xml:space="preserve"> stopped by the Senate and House Clerks offices to follow up on improving access to the State Capitol.</w:t>
      </w:r>
    </w:p>
    <w:p w14:paraId="456EC4C5" w14:textId="77777777" w:rsidR="00E75880" w:rsidRDefault="00E75880" w:rsidP="00E75880">
      <w:pPr>
        <w:pStyle w:val="ListParagraph"/>
        <w:spacing w:before="0"/>
        <w:ind w:left="1440" w:hanging="360"/>
        <w:contextualSpacing/>
        <w:rPr>
          <w:color w:val="000000" w:themeColor="text1"/>
        </w:rPr>
      </w:pPr>
      <w:r>
        <w:rPr>
          <w:color w:val="000000" w:themeColor="text1"/>
        </w:rPr>
        <w:t>4.</w:t>
      </w:r>
      <w:r>
        <w:rPr>
          <w:color w:val="000000" w:themeColor="text1"/>
        </w:rPr>
        <w:tab/>
      </w:r>
      <w:r w:rsidRPr="00ED1C2B">
        <w:rPr>
          <w:color w:val="000000" w:themeColor="text1"/>
          <w:u w:val="single"/>
        </w:rPr>
        <w:t>John A. Burns School of Medicine, Americans with Disabilities Act Title III, Effective Communication, February 11, 2026.</w:t>
      </w:r>
      <w:r>
        <w:rPr>
          <w:color w:val="000000" w:themeColor="text1"/>
        </w:rPr>
        <w:t xml:space="preserve">  Staff provided information on the ADA with emphasis on provisions of auxiliary aids and services and the requirements of using video remote interpreting to </w:t>
      </w:r>
      <w:proofErr w:type="gramStart"/>
      <w:r>
        <w:rPr>
          <w:color w:val="000000" w:themeColor="text1"/>
        </w:rPr>
        <w:t>forty four</w:t>
      </w:r>
      <w:proofErr w:type="gramEnd"/>
      <w:r>
        <w:rPr>
          <w:color w:val="000000" w:themeColor="text1"/>
        </w:rPr>
        <w:t xml:space="preserve"> (44) students.</w:t>
      </w:r>
    </w:p>
    <w:p w14:paraId="457FA371" w14:textId="77777777" w:rsidR="00E75880" w:rsidRPr="002E7C5E" w:rsidRDefault="00E75880" w:rsidP="00E75880">
      <w:pPr>
        <w:pStyle w:val="ListParagraph"/>
        <w:ind w:left="1440" w:hanging="360"/>
        <w:contextualSpacing/>
        <w:rPr>
          <w:color w:val="000000" w:themeColor="text1"/>
        </w:rPr>
      </w:pPr>
      <w:r>
        <w:rPr>
          <w:color w:val="000000" w:themeColor="text1"/>
        </w:rPr>
        <w:t>5.</w:t>
      </w:r>
      <w:r>
        <w:rPr>
          <w:color w:val="000000" w:themeColor="text1"/>
        </w:rPr>
        <w:tab/>
      </w:r>
      <w:r w:rsidRPr="00ED1C2B">
        <w:rPr>
          <w:color w:val="000000" w:themeColor="text1"/>
          <w:u w:val="single"/>
        </w:rPr>
        <w:t>Department of Health, Governor’s Administrative Directive No. 25-03 Accessibility to State Government by Persons with Disabilities, February 24, 2026.</w:t>
      </w:r>
      <w:r>
        <w:rPr>
          <w:color w:val="000000" w:themeColor="text1"/>
        </w:rPr>
        <w:t xml:space="preserve">  Staff briefly covered examples of access to applications, announcements, general information by paper or online through websites and mobile apps.</w:t>
      </w:r>
    </w:p>
    <w:p w14:paraId="4CADF2C7" w14:textId="77777777" w:rsidR="00E75880" w:rsidRPr="00A61E53" w:rsidRDefault="00E75880" w:rsidP="00E75880">
      <w:pPr>
        <w:pStyle w:val="ListParagraph"/>
        <w:numPr>
          <w:ilvl w:val="0"/>
          <w:numId w:val="8"/>
        </w:numPr>
        <w:autoSpaceDE/>
        <w:autoSpaceDN/>
        <w:adjustRightInd/>
        <w:spacing w:before="0"/>
        <w:contextualSpacing/>
        <w:rPr>
          <w:color w:val="000000" w:themeColor="text1"/>
        </w:rPr>
      </w:pPr>
      <w:r w:rsidRPr="00F65042">
        <w:rPr>
          <w:color w:val="000000" w:themeColor="text1"/>
          <w:u w:val="single"/>
        </w:rPr>
        <w:t>Hawaii State Council on Developmental Disabilities, Day at the Capitol, March 4, 2026.</w:t>
      </w:r>
      <w:r w:rsidRPr="00A61E53">
        <w:rPr>
          <w:color w:val="000000" w:themeColor="text1"/>
        </w:rPr>
        <w:t xml:space="preserve"> </w:t>
      </w:r>
      <w:r>
        <w:rPr>
          <w:color w:val="000000" w:themeColor="text1"/>
        </w:rPr>
        <w:t xml:space="preserve"> The theme was “We All Have Different Faces, Come from Different Places, and All of Our Voices Shall be Heard.”  Staff informed over five hundred (500+) audience members about DCAB serving as a public advocate for people with disabilities by providing advice and recommendations on legislation, rules, policies and procedures, civil rights or service needs, and on plans and specifications.</w:t>
      </w:r>
    </w:p>
    <w:p w14:paraId="48479622" w14:textId="77777777" w:rsidR="00E75880" w:rsidRDefault="00E75880" w:rsidP="00E75880">
      <w:pPr>
        <w:pStyle w:val="ListParagraph"/>
        <w:numPr>
          <w:ilvl w:val="0"/>
          <w:numId w:val="8"/>
        </w:numPr>
        <w:autoSpaceDE/>
        <w:autoSpaceDN/>
        <w:adjustRightInd/>
        <w:spacing w:before="0"/>
        <w:contextualSpacing/>
        <w:rPr>
          <w:color w:val="000000" w:themeColor="text1"/>
        </w:rPr>
      </w:pPr>
      <w:proofErr w:type="spellStart"/>
      <w:r w:rsidRPr="00F65042">
        <w:rPr>
          <w:color w:val="000000" w:themeColor="text1"/>
          <w:u w:val="single"/>
        </w:rPr>
        <w:t>Waikele</w:t>
      </w:r>
      <w:proofErr w:type="spellEnd"/>
      <w:r w:rsidRPr="00F65042">
        <w:rPr>
          <w:color w:val="000000" w:themeColor="text1"/>
          <w:u w:val="single"/>
        </w:rPr>
        <w:t xml:space="preserve"> Elementary School, Inclusive Playgrounds/A Safe and Fun Playground for All, March 5, </w:t>
      </w:r>
      <w:proofErr w:type="gramStart"/>
      <w:r w:rsidRPr="00F65042">
        <w:rPr>
          <w:color w:val="000000" w:themeColor="text1"/>
          <w:u w:val="single"/>
        </w:rPr>
        <w:t>2026</w:t>
      </w:r>
      <w:proofErr w:type="gramEnd"/>
      <w:r w:rsidRPr="00F65042">
        <w:rPr>
          <w:color w:val="000000" w:themeColor="text1"/>
          <w:u w:val="single"/>
        </w:rPr>
        <w:t xml:space="preserve"> with a follow up on April 2, 2026.</w:t>
      </w:r>
      <w:r w:rsidRPr="00A61E53">
        <w:rPr>
          <w:color w:val="000000" w:themeColor="text1"/>
        </w:rPr>
        <w:t xml:space="preserve"> </w:t>
      </w:r>
      <w:r>
        <w:rPr>
          <w:color w:val="000000" w:themeColor="text1"/>
        </w:rPr>
        <w:t xml:space="preserve"> Staff educated </w:t>
      </w:r>
      <w:proofErr w:type="gramStart"/>
      <w:r>
        <w:rPr>
          <w:color w:val="000000" w:themeColor="text1"/>
        </w:rPr>
        <w:t>eighty four</w:t>
      </w:r>
      <w:proofErr w:type="gramEnd"/>
      <w:r>
        <w:rPr>
          <w:color w:val="000000" w:themeColor="text1"/>
        </w:rPr>
        <w:t xml:space="preserve"> (84) kindergarten students about what is an inclusive playground.  The kindergarteners did exercises such as trying to pick up items wearing a mitten or walking with a stiff leg.  A follow up meeting with the kindergarteners is scheduled for April 2, </w:t>
      </w:r>
      <w:proofErr w:type="gramStart"/>
      <w:r>
        <w:rPr>
          <w:color w:val="000000" w:themeColor="text1"/>
        </w:rPr>
        <w:t>2026</w:t>
      </w:r>
      <w:proofErr w:type="gramEnd"/>
      <w:r>
        <w:rPr>
          <w:color w:val="000000" w:themeColor="text1"/>
        </w:rPr>
        <w:t xml:space="preserve"> to see the kind of ideas, models, or drawings the children created on inclusive playgrounds from the presentation.</w:t>
      </w:r>
    </w:p>
    <w:p w14:paraId="7D576805" w14:textId="77777777" w:rsidR="00E75880" w:rsidRDefault="00E75880" w:rsidP="00E75880">
      <w:pPr>
        <w:spacing w:line="240" w:lineRule="auto"/>
        <w:contextualSpacing/>
        <w:rPr>
          <w:color w:val="000000" w:themeColor="text1"/>
        </w:rPr>
      </w:pPr>
    </w:p>
    <w:p w14:paraId="1D3E8792" w14:textId="77777777" w:rsidR="00E75880" w:rsidRPr="00C62D8D" w:rsidRDefault="00E75880" w:rsidP="00E75880">
      <w:pPr>
        <w:spacing w:line="240" w:lineRule="auto"/>
        <w:ind w:left="1080"/>
        <w:contextualSpacing/>
        <w:rPr>
          <w:color w:val="000000" w:themeColor="text1"/>
        </w:rPr>
      </w:pPr>
      <w:r>
        <w:rPr>
          <w:color w:val="000000" w:themeColor="text1"/>
        </w:rPr>
        <w:t xml:space="preserve">Chairperson Charlotte Townsend asked Kristine Pagano when staff </w:t>
      </w:r>
      <w:proofErr w:type="gramStart"/>
      <w:r>
        <w:rPr>
          <w:color w:val="000000" w:themeColor="text1"/>
        </w:rPr>
        <w:t>conducts</w:t>
      </w:r>
      <w:proofErr w:type="gramEnd"/>
      <w:r>
        <w:rPr>
          <w:color w:val="000000" w:themeColor="text1"/>
        </w:rPr>
        <w:t xml:space="preserve"> </w:t>
      </w:r>
      <w:proofErr w:type="gramStart"/>
      <w:r>
        <w:rPr>
          <w:color w:val="000000" w:themeColor="text1"/>
        </w:rPr>
        <w:t>trainings</w:t>
      </w:r>
      <w:proofErr w:type="gramEnd"/>
      <w:r>
        <w:rPr>
          <w:color w:val="000000" w:themeColor="text1"/>
        </w:rPr>
        <w:t xml:space="preserve"> </w:t>
      </w:r>
      <w:proofErr w:type="gramStart"/>
      <w:r>
        <w:rPr>
          <w:color w:val="000000" w:themeColor="text1"/>
        </w:rPr>
        <w:t>and does</w:t>
      </w:r>
      <w:proofErr w:type="gramEnd"/>
      <w:r>
        <w:rPr>
          <w:color w:val="000000" w:themeColor="text1"/>
        </w:rPr>
        <w:t xml:space="preserve"> evaluations to provide a brief report on the evaluation summaries such as, how many people thought it was great, how many people thought there could be improvement, etc.</w:t>
      </w:r>
    </w:p>
    <w:p w14:paraId="02E3BA58" w14:textId="2B12F1EF" w:rsidR="00E75880" w:rsidRPr="002C25A1" w:rsidRDefault="00D222AC" w:rsidP="00D222AC">
      <w:pPr>
        <w:pStyle w:val="Heading2"/>
        <w:numPr>
          <w:ilvl w:val="0"/>
          <w:numId w:val="0"/>
        </w:numPr>
        <w:spacing w:line="240" w:lineRule="auto"/>
        <w:ind w:left="720" w:hanging="720"/>
        <w:rPr>
          <w:sz w:val="24"/>
          <w:szCs w:val="24"/>
          <w:u w:val="single"/>
        </w:rPr>
      </w:pPr>
      <w:r w:rsidRPr="00D222AC">
        <w:rPr>
          <w:sz w:val="24"/>
          <w:szCs w:val="24"/>
        </w:rPr>
        <w:t>VI.</w:t>
      </w:r>
      <w:r w:rsidRPr="00D222AC">
        <w:rPr>
          <w:sz w:val="24"/>
          <w:szCs w:val="24"/>
        </w:rPr>
        <w:tab/>
      </w:r>
      <w:r w:rsidR="00E75880" w:rsidRPr="002C25A1">
        <w:rPr>
          <w:sz w:val="24"/>
          <w:szCs w:val="24"/>
          <w:u w:val="single"/>
        </w:rPr>
        <w:t>Committee Reports</w:t>
      </w:r>
    </w:p>
    <w:p w14:paraId="75706E53" w14:textId="77777777" w:rsidR="00E75880" w:rsidRDefault="00E75880" w:rsidP="00E75880">
      <w:pPr>
        <w:pStyle w:val="BodyText"/>
        <w:spacing w:after="0"/>
      </w:pPr>
    </w:p>
    <w:p w14:paraId="7545545F" w14:textId="77777777" w:rsidR="00E75880" w:rsidRDefault="00E75880" w:rsidP="00E75880">
      <w:pPr>
        <w:pStyle w:val="BodyText"/>
        <w:spacing w:after="0"/>
        <w:ind w:left="0"/>
      </w:pPr>
      <w:r>
        <w:t>Kristine Pagano left the meeting at 11:56 a.m.</w:t>
      </w:r>
    </w:p>
    <w:p w14:paraId="7FC2B8C5" w14:textId="77777777" w:rsidR="00E75880" w:rsidRPr="00A75914" w:rsidRDefault="00E75880" w:rsidP="00E75880">
      <w:pPr>
        <w:pStyle w:val="BodyText"/>
        <w:spacing w:after="0"/>
      </w:pPr>
    </w:p>
    <w:p w14:paraId="6C374BEF" w14:textId="1C7E93AD" w:rsidR="00E75880" w:rsidRPr="002C25A1" w:rsidRDefault="00D222AC" w:rsidP="00D222AC">
      <w:pPr>
        <w:pStyle w:val="BodyText"/>
        <w:spacing w:after="0"/>
        <w:ind w:left="1080" w:hanging="360"/>
        <w:rPr>
          <w:u w:val="single"/>
        </w:rPr>
      </w:pPr>
      <w:r w:rsidRPr="00D222AC">
        <w:t>A.</w:t>
      </w:r>
      <w:r w:rsidRPr="00D222AC">
        <w:tab/>
      </w:r>
      <w:r w:rsidR="00E75880" w:rsidRPr="002C25A1">
        <w:rPr>
          <w:u w:val="single"/>
        </w:rPr>
        <w:t>Executive Committee</w:t>
      </w:r>
    </w:p>
    <w:p w14:paraId="2068FF18" w14:textId="77777777" w:rsidR="00E75880" w:rsidRDefault="00E75880" w:rsidP="00E75880">
      <w:pPr>
        <w:pStyle w:val="BodyText"/>
        <w:spacing w:after="0"/>
        <w:ind w:left="1080"/>
      </w:pPr>
    </w:p>
    <w:p w14:paraId="770F0B84" w14:textId="77777777" w:rsidR="00E75880" w:rsidRDefault="00E75880" w:rsidP="00E75880">
      <w:pPr>
        <w:pStyle w:val="BodyText"/>
        <w:spacing w:after="0"/>
        <w:ind w:left="1080"/>
      </w:pPr>
      <w:r>
        <w:t xml:space="preserve">Chairperson Charlotte Townsend reported the Committee met on January 12, </w:t>
      </w:r>
      <w:proofErr w:type="gramStart"/>
      <w:r>
        <w:t>2026</w:t>
      </w:r>
      <w:proofErr w:type="gramEnd"/>
      <w:r>
        <w:t xml:space="preserve"> and discussed the s</w:t>
      </w:r>
      <w:r w:rsidRPr="00131DC4">
        <w:t>tatus of Executive Director and Interim Executive Director</w:t>
      </w:r>
      <w:r>
        <w:t>.</w:t>
      </w:r>
    </w:p>
    <w:p w14:paraId="1739B1F4" w14:textId="77777777" w:rsidR="00E75880" w:rsidRDefault="00E75880" w:rsidP="00E75880">
      <w:pPr>
        <w:pStyle w:val="BodyText"/>
        <w:spacing w:after="0"/>
        <w:ind w:left="1080"/>
      </w:pPr>
    </w:p>
    <w:p w14:paraId="1B6C9FCE" w14:textId="77777777" w:rsidR="00E75880" w:rsidRDefault="00E75880" w:rsidP="00E75880">
      <w:pPr>
        <w:pStyle w:val="BodyText"/>
        <w:spacing w:after="0"/>
        <w:ind w:left="1080"/>
      </w:pPr>
      <w:r>
        <w:t>The Committee discussed two (2) main items in filling the vacant Executive Director position: 1) internal process, hiring/promotion from within DCAB and 2) external, solicit applicants from outside of DCAB.</w:t>
      </w:r>
    </w:p>
    <w:p w14:paraId="313B6439" w14:textId="77777777" w:rsidR="00E75880" w:rsidRDefault="00E75880" w:rsidP="00E75880">
      <w:pPr>
        <w:pStyle w:val="BodyText"/>
        <w:spacing w:after="0"/>
        <w:ind w:left="1080"/>
      </w:pPr>
    </w:p>
    <w:p w14:paraId="4E80B5FF" w14:textId="77777777" w:rsidR="00E75880" w:rsidRDefault="00E75880" w:rsidP="00E75880">
      <w:pPr>
        <w:pStyle w:val="BodyText"/>
        <w:spacing w:after="0"/>
        <w:ind w:left="1080"/>
      </w:pPr>
      <w:r>
        <w:t>It was the Committee’s recommendation to promote Kristine Pagano into the Executive Director position.  She has been fulfilling the responsibilities of the Executive Director as well as continuing her duties as the Administrative Services Officer.  Several Board members expressed their support for Kristine Pagano as an excellent candidate, who is diligent, professional, highly skilled, and a role model.</w:t>
      </w:r>
    </w:p>
    <w:p w14:paraId="3AD2E8EE" w14:textId="77777777" w:rsidR="00E75880" w:rsidRDefault="00E75880" w:rsidP="00E75880">
      <w:pPr>
        <w:pStyle w:val="BodyText"/>
        <w:spacing w:after="0"/>
        <w:ind w:left="1080"/>
      </w:pPr>
    </w:p>
    <w:p w14:paraId="483EBE83" w14:textId="77777777" w:rsidR="00E75880" w:rsidRDefault="00E75880" w:rsidP="00E75880">
      <w:pPr>
        <w:pStyle w:val="BodyText"/>
        <w:spacing w:after="0"/>
        <w:ind w:left="1080"/>
      </w:pPr>
      <w:r>
        <w:t xml:space="preserve">The Executive Committee meeting minutes of January 12, </w:t>
      </w:r>
      <w:proofErr w:type="gramStart"/>
      <w:r>
        <w:t>2026</w:t>
      </w:r>
      <w:proofErr w:type="gramEnd"/>
      <w:r>
        <w:t xml:space="preserve"> </w:t>
      </w:r>
      <w:proofErr w:type="gramStart"/>
      <w:r>
        <w:t>was</w:t>
      </w:r>
      <w:proofErr w:type="gramEnd"/>
      <w:r>
        <w:t xml:space="preserve"> approved as distributed  (M/S/P  Horvath/Ohta).</w:t>
      </w:r>
    </w:p>
    <w:p w14:paraId="2A1F8F71" w14:textId="77777777" w:rsidR="00E75880" w:rsidRDefault="00E75880" w:rsidP="00E75880">
      <w:pPr>
        <w:pStyle w:val="BodyText"/>
        <w:spacing w:after="0"/>
        <w:ind w:left="1080"/>
      </w:pPr>
    </w:p>
    <w:p w14:paraId="17CEB274" w14:textId="77777777" w:rsidR="00E75880" w:rsidRDefault="00E75880" w:rsidP="00E75880">
      <w:pPr>
        <w:pStyle w:val="BodyText"/>
        <w:spacing w:after="0"/>
        <w:ind w:left="0"/>
      </w:pPr>
      <w:r>
        <w:t>Kristine Pagano rejoined the meeting at 12:06 p.m.</w:t>
      </w:r>
    </w:p>
    <w:p w14:paraId="6FA0BBCB" w14:textId="77777777" w:rsidR="00E75880" w:rsidRDefault="00E75880" w:rsidP="00E75880">
      <w:pPr>
        <w:pStyle w:val="BodyText"/>
        <w:spacing w:after="0"/>
        <w:ind w:left="0"/>
      </w:pPr>
    </w:p>
    <w:p w14:paraId="045148AB" w14:textId="31A018A5" w:rsidR="00E75880" w:rsidRPr="00A54C70" w:rsidRDefault="00D222AC" w:rsidP="00D222AC">
      <w:pPr>
        <w:pStyle w:val="BodyText"/>
        <w:spacing w:after="0"/>
        <w:ind w:left="1080" w:hanging="360"/>
        <w:rPr>
          <w:u w:val="single"/>
        </w:rPr>
      </w:pPr>
      <w:r w:rsidRPr="00D222AC">
        <w:t>B.</w:t>
      </w:r>
      <w:r w:rsidRPr="00D222AC">
        <w:tab/>
      </w:r>
      <w:r w:rsidR="00E75880" w:rsidRPr="00A54C70">
        <w:rPr>
          <w:u w:val="single"/>
        </w:rPr>
        <w:t>Legislative Committee</w:t>
      </w:r>
    </w:p>
    <w:p w14:paraId="3D5D8D95" w14:textId="77777777" w:rsidR="00E75880" w:rsidRDefault="00E75880" w:rsidP="00E75880">
      <w:pPr>
        <w:pStyle w:val="BodyText"/>
        <w:spacing w:after="0"/>
      </w:pPr>
    </w:p>
    <w:p w14:paraId="490D4F37" w14:textId="77777777" w:rsidR="00E75880" w:rsidRDefault="00E75880" w:rsidP="00E75880">
      <w:pPr>
        <w:pStyle w:val="BodyText"/>
        <w:spacing w:after="0"/>
        <w:ind w:left="1080"/>
      </w:pPr>
      <w:r>
        <w:t xml:space="preserve">Bryan Mick reported that the Committee met on November 3, 2025, and January 26, 2026.  He reported as of March 10, 2026, DCAB has taken a position on </w:t>
      </w:r>
      <w:proofErr w:type="gramStart"/>
      <w:r>
        <w:t>sixty three</w:t>
      </w:r>
      <w:proofErr w:type="gramEnd"/>
      <w:r>
        <w:t xml:space="preserve"> (63) legislative bills, submitted </w:t>
      </w:r>
      <w:proofErr w:type="gramStart"/>
      <w:r>
        <w:t>sixty nine</w:t>
      </w:r>
      <w:proofErr w:type="gramEnd"/>
      <w:r>
        <w:t xml:space="preserve"> (69) written and offered </w:t>
      </w:r>
      <w:proofErr w:type="gramStart"/>
      <w:r>
        <w:t>twenty one</w:t>
      </w:r>
      <w:proofErr w:type="gramEnd"/>
      <w:r>
        <w:t xml:space="preserve"> (21) oral testimonies.</w:t>
      </w:r>
    </w:p>
    <w:p w14:paraId="1EA4D2C4" w14:textId="77777777" w:rsidR="00E75880" w:rsidRDefault="00E75880" w:rsidP="00E75880">
      <w:pPr>
        <w:pStyle w:val="BodyText"/>
        <w:spacing w:after="0"/>
        <w:ind w:left="1080"/>
      </w:pPr>
    </w:p>
    <w:p w14:paraId="34365E41" w14:textId="77777777" w:rsidR="00E75880" w:rsidRDefault="00E75880" w:rsidP="00E75880">
      <w:pPr>
        <w:pStyle w:val="BodyText"/>
        <w:spacing w:after="0"/>
        <w:ind w:left="1080"/>
      </w:pPr>
      <w:r>
        <w:t xml:space="preserve">The November 3, </w:t>
      </w:r>
      <w:proofErr w:type="gramStart"/>
      <w:r>
        <w:t>2025</w:t>
      </w:r>
      <w:proofErr w:type="gramEnd"/>
      <w:r>
        <w:t xml:space="preserve"> and January 26, </w:t>
      </w:r>
      <w:proofErr w:type="gramStart"/>
      <w:r>
        <w:t>2026</w:t>
      </w:r>
      <w:proofErr w:type="gramEnd"/>
      <w:r>
        <w:t xml:space="preserve"> meeting minutes were ratified as circulated  (M/S/P  Greene/Ohta).</w:t>
      </w:r>
    </w:p>
    <w:p w14:paraId="24CAAE2B" w14:textId="77777777" w:rsidR="00E75880" w:rsidRDefault="00E75880" w:rsidP="00E75880">
      <w:pPr>
        <w:pStyle w:val="BodyText"/>
        <w:spacing w:after="0"/>
        <w:ind w:left="1080"/>
      </w:pPr>
    </w:p>
    <w:p w14:paraId="0E887733" w14:textId="77777777" w:rsidR="00E75880" w:rsidRDefault="00E75880" w:rsidP="00E75880">
      <w:pPr>
        <w:pStyle w:val="BodyText"/>
        <w:spacing w:after="0"/>
        <w:ind w:left="1080"/>
      </w:pPr>
      <w:r>
        <w:t xml:space="preserve">He also </w:t>
      </w:r>
      <w:proofErr w:type="gramStart"/>
      <w:r>
        <w:t>reported</w:t>
      </w:r>
      <w:proofErr w:type="gramEnd"/>
      <w:r>
        <w:t xml:space="preserve"> the Committee met on February 20, 2026, with continuation on February 23, </w:t>
      </w:r>
      <w:proofErr w:type="gramStart"/>
      <w:r>
        <w:t>2026</w:t>
      </w:r>
      <w:proofErr w:type="gramEnd"/>
      <w:r>
        <w:t xml:space="preserve"> and met twice in March.</w:t>
      </w:r>
    </w:p>
    <w:p w14:paraId="24518F42" w14:textId="77777777" w:rsidR="00E75880" w:rsidRDefault="00E75880" w:rsidP="00E75880">
      <w:pPr>
        <w:pStyle w:val="BodyText"/>
        <w:spacing w:after="0"/>
        <w:ind w:left="1080"/>
      </w:pPr>
    </w:p>
    <w:p w14:paraId="67F1A580" w14:textId="77777777" w:rsidR="00E75880" w:rsidRDefault="00E75880" w:rsidP="00E75880">
      <w:pPr>
        <w:pStyle w:val="BodyText"/>
        <w:spacing w:after="0"/>
        <w:ind w:left="1080"/>
      </w:pPr>
      <w:r>
        <w:t xml:space="preserve">Bryan Mick reported on the travel placard parking bill passed the Senate and </w:t>
      </w:r>
      <w:proofErr w:type="gramStart"/>
      <w:r>
        <w:t>likely</w:t>
      </w:r>
      <w:proofErr w:type="gramEnd"/>
      <w:r>
        <w:t xml:space="preserve"> move to conference committee.  A few other parking bills are not alive at this </w:t>
      </w:r>
      <w:proofErr w:type="gramStart"/>
      <w:r>
        <w:t>point, and</w:t>
      </w:r>
      <w:proofErr w:type="gramEnd"/>
      <w:r>
        <w:t xml:space="preserve"> will need to </w:t>
      </w:r>
      <w:proofErr w:type="gramStart"/>
      <w:r>
        <w:t>review</w:t>
      </w:r>
      <w:proofErr w:type="gramEnd"/>
      <w:r>
        <w:t xml:space="preserve"> for next legislative session.  He also reported on two (2) communication access bills:  1) to create an ASL interpreter training program at the University of Hawaii at Manoa, and 2) to create a position at the Hawaii Emergency Management Agency dedicated to accessibility for </w:t>
      </w:r>
      <w:proofErr w:type="gramStart"/>
      <w:r>
        <w:t>persons</w:t>
      </w:r>
      <w:proofErr w:type="gramEnd"/>
      <w:r>
        <w:t xml:space="preserve"> with disabilities and who have access and functional needs.  The second bill would require the Governor to have an ASL interpreter present when conducting emergency press briefings.</w:t>
      </w:r>
    </w:p>
    <w:p w14:paraId="3C670720" w14:textId="77777777" w:rsidR="00E75880" w:rsidRDefault="00E75880" w:rsidP="00E75880">
      <w:pPr>
        <w:pStyle w:val="BodyText"/>
        <w:spacing w:after="0"/>
        <w:ind w:left="1080"/>
      </w:pPr>
    </w:p>
    <w:p w14:paraId="5789387B" w14:textId="6D8D9ED2" w:rsidR="00E75880" w:rsidRPr="001A330C" w:rsidRDefault="00D222AC" w:rsidP="00D222AC">
      <w:pPr>
        <w:pStyle w:val="BodyText"/>
        <w:spacing w:after="0"/>
        <w:ind w:left="1080" w:hanging="360"/>
        <w:rPr>
          <w:u w:val="single"/>
        </w:rPr>
      </w:pPr>
      <w:r w:rsidRPr="00D222AC">
        <w:t>C.</w:t>
      </w:r>
      <w:r w:rsidRPr="00D222AC">
        <w:tab/>
      </w:r>
      <w:r w:rsidR="00E75880" w:rsidRPr="001A330C">
        <w:rPr>
          <w:u w:val="single"/>
        </w:rPr>
        <w:t>Standing Committee on Communication Access</w:t>
      </w:r>
    </w:p>
    <w:p w14:paraId="4648A910" w14:textId="77777777" w:rsidR="00E75880" w:rsidRDefault="00E75880" w:rsidP="00E75880">
      <w:pPr>
        <w:pStyle w:val="BodyText"/>
        <w:spacing w:after="0"/>
        <w:ind w:left="1080"/>
      </w:pPr>
    </w:p>
    <w:p w14:paraId="6C8AB79B" w14:textId="77777777" w:rsidR="00E75880" w:rsidRDefault="00E75880" w:rsidP="00E75880">
      <w:pPr>
        <w:pStyle w:val="BodyText"/>
        <w:spacing w:after="0"/>
        <w:ind w:left="1080"/>
      </w:pPr>
      <w:r>
        <w:t xml:space="preserve">Committee Chairperson Gerald Isobe reported the Committee met on October 30, 2025.  The meeting minutes of October 30, </w:t>
      </w:r>
      <w:proofErr w:type="gramStart"/>
      <w:r>
        <w:t>2025</w:t>
      </w:r>
      <w:proofErr w:type="gramEnd"/>
      <w:r>
        <w:t xml:space="preserve"> were approved as circulated  (M/S/P  Isobe/Greene).</w:t>
      </w:r>
    </w:p>
    <w:p w14:paraId="20B2AB9F" w14:textId="77777777" w:rsidR="00E75880" w:rsidRDefault="00E75880" w:rsidP="00E75880">
      <w:pPr>
        <w:pStyle w:val="BodyText"/>
        <w:spacing w:after="0"/>
        <w:ind w:left="1080"/>
      </w:pPr>
    </w:p>
    <w:p w14:paraId="016EC569" w14:textId="77777777" w:rsidR="00E75880" w:rsidRDefault="00E75880" w:rsidP="00E75880">
      <w:pPr>
        <w:pStyle w:val="BodyText"/>
        <w:spacing w:after="0"/>
        <w:ind w:left="1080"/>
      </w:pPr>
      <w:r>
        <w:t>The Committee also met on January 8, 2026.</w:t>
      </w:r>
    </w:p>
    <w:p w14:paraId="11980E09" w14:textId="77777777" w:rsidR="00E75880" w:rsidRDefault="00E75880" w:rsidP="00E75880">
      <w:pPr>
        <w:pStyle w:val="BodyText"/>
        <w:spacing w:after="0"/>
        <w:ind w:left="1080"/>
      </w:pPr>
    </w:p>
    <w:p w14:paraId="115F2E4A" w14:textId="77777777" w:rsidR="00E75880" w:rsidRDefault="00E75880" w:rsidP="00E75880">
      <w:pPr>
        <w:pStyle w:val="BodyText"/>
        <w:spacing w:after="0"/>
        <w:ind w:left="1080"/>
      </w:pPr>
      <w:r w:rsidRPr="00F551DC">
        <w:lastRenderedPageBreak/>
        <w:t xml:space="preserve">The Committee discussed how to support CEU workshops for interpreters. The Hawaii Registry of Interpreters for the Deaf requested support, including possible funding for speakers. </w:t>
      </w:r>
      <w:r>
        <w:t xml:space="preserve"> </w:t>
      </w:r>
      <w:r w:rsidRPr="00F551DC">
        <w:t xml:space="preserve">The current application form is outdated (pre-COVID) and needs to be updated. </w:t>
      </w:r>
      <w:r>
        <w:t xml:space="preserve"> </w:t>
      </w:r>
      <w:r w:rsidRPr="00F551DC">
        <w:t>Staff will update the form</w:t>
      </w:r>
      <w:r>
        <w:t xml:space="preserve"> and bring future requests to the Committee for review</w:t>
      </w:r>
      <w:r w:rsidRPr="00F551DC">
        <w:t>.</w:t>
      </w:r>
    </w:p>
    <w:p w14:paraId="0B7F82A6" w14:textId="77777777" w:rsidR="00E75880" w:rsidRDefault="00E75880" w:rsidP="00E75880">
      <w:pPr>
        <w:pStyle w:val="BodyText"/>
        <w:spacing w:after="0"/>
        <w:ind w:left="1080"/>
      </w:pPr>
    </w:p>
    <w:p w14:paraId="35C3C726" w14:textId="77777777" w:rsidR="00E75880" w:rsidRDefault="00E75880" w:rsidP="00E75880">
      <w:pPr>
        <w:pStyle w:val="BodyText"/>
        <w:spacing w:after="0"/>
        <w:ind w:left="1080"/>
      </w:pPr>
      <w:r>
        <w:t xml:space="preserve">He reported the Committee began discussions on planning for the 2026 Communication Access Conference.  It was agreed to combine the Conference with Deaf Awareness into one event.  The logistics have not been </w:t>
      </w:r>
      <w:proofErr w:type="gramStart"/>
      <w:r>
        <w:t>finalized</w:t>
      </w:r>
      <w:proofErr w:type="gramEnd"/>
      <w:r>
        <w:t xml:space="preserve"> and the Committee will continue discussion at the next meeting.</w:t>
      </w:r>
    </w:p>
    <w:p w14:paraId="32BBDEC6" w14:textId="77777777" w:rsidR="00E75880" w:rsidRDefault="00E75880" w:rsidP="00E75880">
      <w:pPr>
        <w:pStyle w:val="BodyText"/>
        <w:spacing w:after="0"/>
        <w:ind w:left="1080"/>
      </w:pPr>
    </w:p>
    <w:p w14:paraId="6C5E2B8B" w14:textId="77777777" w:rsidR="00E75880" w:rsidRDefault="00E75880" w:rsidP="00E75880">
      <w:pPr>
        <w:pStyle w:val="BodyText"/>
        <w:spacing w:after="0"/>
        <w:ind w:left="1080"/>
      </w:pPr>
      <w:r>
        <w:t>Committee Chairperson Gerald Isobe reported the Committee discussed creating guiding principles on communication access.  DCAB currently does not have formal guiding principles for communication access.  The Committee discussed possible topics to include in the principles such as interpreters, technology, effective community, services.  Staff will draft and the Committee will review and discuss the guiding principles at the next Committee meeting.</w:t>
      </w:r>
    </w:p>
    <w:p w14:paraId="73B956A0" w14:textId="77777777" w:rsidR="00E75880" w:rsidRDefault="00E75880" w:rsidP="00E75880">
      <w:pPr>
        <w:pStyle w:val="BodyText"/>
        <w:spacing w:after="0"/>
        <w:ind w:left="1080"/>
      </w:pPr>
    </w:p>
    <w:p w14:paraId="283D1DF4" w14:textId="77777777" w:rsidR="00E75880" w:rsidRDefault="00E75880" w:rsidP="00E75880">
      <w:pPr>
        <w:pStyle w:val="BodyText"/>
        <w:spacing w:after="0"/>
        <w:ind w:left="1080"/>
      </w:pPr>
      <w:r>
        <w:t xml:space="preserve">Kristine Pagano mentioned there was an error in the Standing Committee on Communication Access meeting minutes of October 30, 2025.  It is under VI. F.  The number of attendees reported should be one hundred </w:t>
      </w:r>
      <w:proofErr w:type="gramStart"/>
      <w:r>
        <w:t>fifty six</w:t>
      </w:r>
      <w:proofErr w:type="gramEnd"/>
      <w:r>
        <w:t xml:space="preserve"> (156) guests and sixteen (16) vendors.  The minutes will reflect the amendment to the number of guests and vendors in attendance.  The amended minutes were approved  (M/S/P  Tom/Horvath).</w:t>
      </w:r>
    </w:p>
    <w:p w14:paraId="4BB2EDC9" w14:textId="77777777" w:rsidR="00E75880" w:rsidRDefault="00E75880" w:rsidP="00E75880">
      <w:pPr>
        <w:pStyle w:val="BodyText"/>
        <w:spacing w:after="0"/>
        <w:ind w:left="0"/>
      </w:pPr>
    </w:p>
    <w:p w14:paraId="2A591130" w14:textId="6237604D" w:rsidR="00E75880" w:rsidRPr="005B3F93" w:rsidRDefault="00D222AC" w:rsidP="00D222AC">
      <w:pPr>
        <w:pStyle w:val="BodyText"/>
        <w:spacing w:after="0"/>
        <w:ind w:left="1080" w:hanging="360"/>
        <w:rPr>
          <w:u w:val="single"/>
        </w:rPr>
      </w:pPr>
      <w:r w:rsidRPr="00D222AC">
        <w:t>D.</w:t>
      </w:r>
      <w:r w:rsidRPr="00D222AC">
        <w:tab/>
      </w:r>
      <w:r w:rsidR="00E75880" w:rsidRPr="005B3F93">
        <w:rPr>
          <w:u w:val="single"/>
        </w:rPr>
        <w:t>Standing Committee on Facility Access</w:t>
      </w:r>
    </w:p>
    <w:p w14:paraId="35F517C2" w14:textId="77777777" w:rsidR="00E75880" w:rsidRDefault="00E75880" w:rsidP="00E75880">
      <w:pPr>
        <w:pStyle w:val="BodyText"/>
        <w:spacing w:after="0"/>
      </w:pPr>
    </w:p>
    <w:p w14:paraId="169D4598" w14:textId="77777777" w:rsidR="00E75880" w:rsidRDefault="00E75880" w:rsidP="00E75880">
      <w:pPr>
        <w:pStyle w:val="BodyText"/>
        <w:spacing w:after="0"/>
        <w:ind w:left="1080"/>
      </w:pPr>
      <w:r>
        <w:t>Committee Chairperson Michael Nojima reported the Committee met on January 9, 2026.</w:t>
      </w:r>
    </w:p>
    <w:p w14:paraId="2A83A313" w14:textId="77777777" w:rsidR="00E75880" w:rsidRDefault="00E75880" w:rsidP="00E75880">
      <w:pPr>
        <w:pStyle w:val="BodyText"/>
        <w:spacing w:after="0"/>
        <w:ind w:left="1080"/>
      </w:pPr>
    </w:p>
    <w:p w14:paraId="1713D4FD" w14:textId="77777777" w:rsidR="00E75880" w:rsidRDefault="00E75880" w:rsidP="00E75880">
      <w:pPr>
        <w:pStyle w:val="BodyText"/>
        <w:spacing w:after="0"/>
        <w:ind w:left="1080"/>
      </w:pPr>
      <w:r>
        <w:t xml:space="preserve">He reported at the January 9, </w:t>
      </w:r>
      <w:proofErr w:type="gramStart"/>
      <w:r>
        <w:t>2026</w:t>
      </w:r>
      <w:proofErr w:type="gramEnd"/>
      <w:r>
        <w:t xml:space="preserve"> meeting, t</w:t>
      </w:r>
      <w:r w:rsidRPr="00A61E53">
        <w:t xml:space="preserve">he Interpretive Opinion “DCAB 2026-01 Slope of Walking Surfaces” was reviewed and approved. </w:t>
      </w:r>
      <w:r>
        <w:t xml:space="preserve"> </w:t>
      </w:r>
      <w:r w:rsidRPr="00A61E53">
        <w:t xml:space="preserve">The purpose of the interpretive opinion is to clarify that at a change in direction, the cross slope of the surface is measured </w:t>
      </w:r>
      <w:proofErr w:type="gramStart"/>
      <w:r w:rsidRPr="00A61E53">
        <w:t>perpendicular</w:t>
      </w:r>
      <w:proofErr w:type="gramEnd"/>
      <w:r w:rsidRPr="00A61E53">
        <w:t xml:space="preserve"> to the direction of entry and exit.</w:t>
      </w:r>
    </w:p>
    <w:p w14:paraId="6EDEB384" w14:textId="77777777" w:rsidR="00E75880" w:rsidRDefault="00E75880" w:rsidP="00E75880">
      <w:pPr>
        <w:pStyle w:val="BodyText"/>
        <w:spacing w:after="0"/>
        <w:ind w:left="1080"/>
      </w:pPr>
    </w:p>
    <w:p w14:paraId="7099C556" w14:textId="77777777" w:rsidR="00E75880" w:rsidRPr="00A61E53" w:rsidRDefault="00E75880" w:rsidP="00E75880">
      <w:pPr>
        <w:pStyle w:val="BodyText"/>
        <w:spacing w:after="0"/>
        <w:ind w:left="1080"/>
      </w:pPr>
      <w:r>
        <w:t>The Standing Committee on Facility Access meeting minutes were approved as circulated  (M/S/P  Nojima/Greene).</w:t>
      </w:r>
    </w:p>
    <w:p w14:paraId="56347425" w14:textId="77777777" w:rsidR="00E75880" w:rsidRDefault="00E75880" w:rsidP="00E75880">
      <w:pPr>
        <w:pStyle w:val="elementtoproof"/>
        <w:tabs>
          <w:tab w:val="left" w:pos="2160"/>
        </w:tabs>
        <w:rPr>
          <w:rFonts w:ascii="Arial" w:hAnsi="Arial" w:cs="Arial"/>
        </w:rPr>
      </w:pPr>
    </w:p>
    <w:p w14:paraId="35588BAE" w14:textId="49B07CD1" w:rsidR="00E75880" w:rsidRPr="005D0044" w:rsidRDefault="00D222AC" w:rsidP="00D222AC">
      <w:pPr>
        <w:pStyle w:val="elementtoproof"/>
        <w:ind w:left="1080" w:hanging="360"/>
        <w:rPr>
          <w:rFonts w:ascii="Arial" w:hAnsi="Arial" w:cs="Arial"/>
          <w:u w:val="single"/>
        </w:rPr>
      </w:pPr>
      <w:r w:rsidRPr="00D222AC">
        <w:rPr>
          <w:rFonts w:ascii="Arial" w:hAnsi="Arial" w:cs="Arial"/>
        </w:rPr>
        <w:t>E.</w:t>
      </w:r>
      <w:r w:rsidRPr="00D222AC">
        <w:rPr>
          <w:rFonts w:ascii="Arial" w:hAnsi="Arial" w:cs="Arial"/>
        </w:rPr>
        <w:tab/>
      </w:r>
      <w:r w:rsidR="00E75880" w:rsidRPr="005D0044">
        <w:rPr>
          <w:rFonts w:ascii="Arial" w:hAnsi="Arial" w:cs="Arial"/>
          <w:u w:val="single"/>
        </w:rPr>
        <w:t>Standing Committee on Parking</w:t>
      </w:r>
    </w:p>
    <w:p w14:paraId="20F35CB1" w14:textId="77777777" w:rsidR="00E75880" w:rsidRDefault="00E75880" w:rsidP="00E75880">
      <w:pPr>
        <w:pStyle w:val="elementtoproof"/>
        <w:tabs>
          <w:tab w:val="left" w:pos="2160"/>
        </w:tabs>
        <w:rPr>
          <w:rFonts w:ascii="Arial" w:hAnsi="Arial" w:cs="Arial"/>
        </w:rPr>
      </w:pPr>
    </w:p>
    <w:p w14:paraId="3337BAE8" w14:textId="77777777" w:rsidR="00E75880" w:rsidRDefault="00E75880" w:rsidP="00E75880">
      <w:pPr>
        <w:pStyle w:val="elementtoproof"/>
        <w:ind w:left="1080"/>
        <w:rPr>
          <w:rFonts w:ascii="Arial" w:hAnsi="Arial" w:cs="Arial"/>
        </w:rPr>
      </w:pPr>
      <w:r>
        <w:rPr>
          <w:rFonts w:ascii="Arial" w:hAnsi="Arial" w:cs="Arial"/>
        </w:rPr>
        <w:t>Committee Chairperson Violet Horvath reported the Committee met on November 17, 2025.</w:t>
      </w:r>
    </w:p>
    <w:p w14:paraId="7C0A307E" w14:textId="77777777" w:rsidR="00E75880" w:rsidRDefault="00E75880" w:rsidP="00E75880">
      <w:pPr>
        <w:pStyle w:val="elementtoproof"/>
        <w:ind w:left="1080"/>
        <w:rPr>
          <w:rFonts w:ascii="Arial" w:hAnsi="Arial" w:cs="Arial"/>
        </w:rPr>
      </w:pPr>
    </w:p>
    <w:p w14:paraId="2DF3464A" w14:textId="77777777" w:rsidR="00E75880" w:rsidRDefault="00E75880" w:rsidP="00E75880">
      <w:pPr>
        <w:pStyle w:val="elementtoproof"/>
        <w:ind w:left="1080"/>
        <w:rPr>
          <w:rFonts w:ascii="Arial" w:hAnsi="Arial" w:cs="Arial"/>
        </w:rPr>
      </w:pPr>
      <w:r>
        <w:rPr>
          <w:rFonts w:ascii="Arial" w:hAnsi="Arial" w:cs="Arial"/>
        </w:rPr>
        <w:t>She reported the first quarter of fiscal year (FY) 2026, around eight thousand seven hundred (8,700) placards were issued.  Six thousand five hundred (6,500) were long term placards and two thousand eight hundred (2,800) were issued by DCAB.  The renewal rate is sixty eight percent (68%).</w:t>
      </w:r>
    </w:p>
    <w:p w14:paraId="68DC49BD" w14:textId="77777777" w:rsidR="00E75880" w:rsidRDefault="00E75880" w:rsidP="00E75880">
      <w:pPr>
        <w:pStyle w:val="elementtoproof"/>
        <w:ind w:left="1080"/>
        <w:rPr>
          <w:rFonts w:ascii="Arial" w:hAnsi="Arial" w:cs="Arial"/>
        </w:rPr>
      </w:pPr>
    </w:p>
    <w:p w14:paraId="6605D517" w14:textId="77777777" w:rsidR="00E75880" w:rsidRDefault="00E75880" w:rsidP="00E75880">
      <w:pPr>
        <w:pStyle w:val="elementtoproof"/>
        <w:ind w:left="1080"/>
        <w:rPr>
          <w:rFonts w:ascii="Arial" w:hAnsi="Arial" w:cs="Arial"/>
        </w:rPr>
      </w:pPr>
      <w:r>
        <w:rPr>
          <w:rFonts w:ascii="Arial" w:hAnsi="Arial" w:cs="Arial"/>
        </w:rPr>
        <w:t>She reported staff continued to advocate at the City and County of Honolulu to revert to process parking permit applications at their express windows which do not require an appointment.</w:t>
      </w:r>
    </w:p>
    <w:p w14:paraId="08CCAFBF" w14:textId="77777777" w:rsidR="00E75880" w:rsidRDefault="00E75880" w:rsidP="00E75880">
      <w:pPr>
        <w:pStyle w:val="elementtoproof"/>
        <w:ind w:left="1080"/>
        <w:rPr>
          <w:rFonts w:ascii="Arial" w:hAnsi="Arial" w:cs="Arial"/>
        </w:rPr>
      </w:pPr>
    </w:p>
    <w:p w14:paraId="2F7EE471" w14:textId="77777777" w:rsidR="00E75880" w:rsidRDefault="00E75880" w:rsidP="00E75880">
      <w:pPr>
        <w:pStyle w:val="elementtoproof"/>
        <w:ind w:left="1080"/>
        <w:rPr>
          <w:rFonts w:ascii="Arial" w:hAnsi="Arial" w:cs="Arial"/>
        </w:rPr>
      </w:pPr>
      <w:r>
        <w:rPr>
          <w:rFonts w:ascii="Arial" w:hAnsi="Arial" w:cs="Arial"/>
        </w:rPr>
        <w:lastRenderedPageBreak/>
        <w:t>She reported the Committee discussed the need to oppose a bill that may be introduced and would remove the penalty for parking in an access aisle.</w:t>
      </w:r>
    </w:p>
    <w:p w14:paraId="320E836A" w14:textId="77777777" w:rsidR="00E75880" w:rsidRDefault="00E75880" w:rsidP="00E75880">
      <w:pPr>
        <w:pStyle w:val="elementtoproof"/>
        <w:tabs>
          <w:tab w:val="left" w:pos="2160"/>
        </w:tabs>
        <w:ind w:left="1800"/>
        <w:rPr>
          <w:rFonts w:ascii="Arial" w:hAnsi="Arial" w:cs="Arial"/>
        </w:rPr>
      </w:pPr>
    </w:p>
    <w:p w14:paraId="71D45478" w14:textId="77777777" w:rsidR="00E75880" w:rsidRDefault="00E75880" w:rsidP="00E75880">
      <w:pPr>
        <w:pStyle w:val="elementtoproof"/>
        <w:ind w:left="1080"/>
        <w:rPr>
          <w:rFonts w:ascii="Arial" w:hAnsi="Arial" w:cs="Arial"/>
        </w:rPr>
      </w:pPr>
      <w:r>
        <w:rPr>
          <w:rFonts w:ascii="Arial" w:hAnsi="Arial" w:cs="Arial"/>
        </w:rPr>
        <w:t>Committee Chairperson Violet Horvath reported the Committee met on January 23, 2026.</w:t>
      </w:r>
    </w:p>
    <w:p w14:paraId="79B96D10" w14:textId="77777777" w:rsidR="00E75880" w:rsidRDefault="00E75880" w:rsidP="00E75880">
      <w:pPr>
        <w:pStyle w:val="elementtoproof"/>
        <w:ind w:left="1080"/>
        <w:rPr>
          <w:rFonts w:ascii="Arial" w:hAnsi="Arial" w:cs="Arial"/>
        </w:rPr>
      </w:pPr>
    </w:p>
    <w:p w14:paraId="5999E730" w14:textId="77777777" w:rsidR="00E75880" w:rsidRDefault="00E75880" w:rsidP="00E75880">
      <w:pPr>
        <w:pStyle w:val="elementtoproof"/>
        <w:ind w:left="1080"/>
        <w:rPr>
          <w:rFonts w:ascii="Arial" w:hAnsi="Arial" w:cs="Arial"/>
        </w:rPr>
      </w:pPr>
      <w:r>
        <w:rPr>
          <w:rFonts w:ascii="Arial" w:hAnsi="Arial" w:cs="Arial"/>
        </w:rPr>
        <w:t xml:space="preserve">She </w:t>
      </w:r>
      <w:proofErr w:type="gramStart"/>
      <w:r>
        <w:rPr>
          <w:rFonts w:ascii="Arial" w:hAnsi="Arial" w:cs="Arial"/>
        </w:rPr>
        <w:t>reported</w:t>
      </w:r>
      <w:proofErr w:type="gramEnd"/>
      <w:r>
        <w:rPr>
          <w:rFonts w:ascii="Arial" w:hAnsi="Arial" w:cs="Arial"/>
        </w:rPr>
        <w:t xml:space="preserve"> t</w:t>
      </w:r>
      <w:r w:rsidRPr="0099059E">
        <w:rPr>
          <w:rFonts w:ascii="Arial" w:hAnsi="Arial" w:cs="Arial"/>
        </w:rPr>
        <w:t>he second quarter of</w:t>
      </w:r>
      <w:r>
        <w:rPr>
          <w:rFonts w:ascii="Arial" w:hAnsi="Arial" w:cs="Arial"/>
        </w:rPr>
        <w:t xml:space="preserve"> </w:t>
      </w:r>
      <w:r w:rsidRPr="0099059E">
        <w:rPr>
          <w:rFonts w:ascii="Arial" w:hAnsi="Arial" w:cs="Arial"/>
        </w:rPr>
        <w:t xml:space="preserve">FY 2026, around </w:t>
      </w:r>
      <w:r>
        <w:rPr>
          <w:rFonts w:ascii="Arial" w:hAnsi="Arial" w:cs="Arial"/>
        </w:rPr>
        <w:t>eight thousand three hundred (</w:t>
      </w:r>
      <w:r w:rsidRPr="0099059E">
        <w:rPr>
          <w:rFonts w:ascii="Arial" w:hAnsi="Arial" w:cs="Arial"/>
        </w:rPr>
        <w:t>8,300</w:t>
      </w:r>
      <w:r>
        <w:rPr>
          <w:rFonts w:ascii="Arial" w:hAnsi="Arial" w:cs="Arial"/>
        </w:rPr>
        <w:t>)</w:t>
      </w:r>
      <w:r w:rsidRPr="0099059E">
        <w:rPr>
          <w:rFonts w:ascii="Arial" w:hAnsi="Arial" w:cs="Arial"/>
        </w:rPr>
        <w:t xml:space="preserve"> placards were issued. </w:t>
      </w:r>
      <w:r>
        <w:rPr>
          <w:rFonts w:ascii="Arial" w:hAnsi="Arial" w:cs="Arial"/>
        </w:rPr>
        <w:t xml:space="preserve"> Six thousand one hundred (</w:t>
      </w:r>
      <w:r w:rsidRPr="0099059E">
        <w:rPr>
          <w:rFonts w:ascii="Arial" w:hAnsi="Arial" w:cs="Arial"/>
        </w:rPr>
        <w:t>6,100</w:t>
      </w:r>
      <w:r>
        <w:rPr>
          <w:rFonts w:ascii="Arial" w:hAnsi="Arial" w:cs="Arial"/>
        </w:rPr>
        <w:t>)</w:t>
      </w:r>
      <w:r w:rsidRPr="0099059E">
        <w:rPr>
          <w:rFonts w:ascii="Arial" w:hAnsi="Arial" w:cs="Arial"/>
        </w:rPr>
        <w:t xml:space="preserve"> were long term placards and 2,600 were issued by DCAB. The renewal rate is 65 percent.</w:t>
      </w:r>
    </w:p>
    <w:p w14:paraId="0046F754" w14:textId="77777777" w:rsidR="00E75880" w:rsidRDefault="00E75880" w:rsidP="00E75880">
      <w:pPr>
        <w:pStyle w:val="elementtoproof"/>
        <w:ind w:left="1080"/>
        <w:rPr>
          <w:rFonts w:ascii="Arial" w:hAnsi="Arial" w:cs="Arial"/>
        </w:rPr>
      </w:pPr>
    </w:p>
    <w:p w14:paraId="3D8B11A8" w14:textId="77777777" w:rsidR="00E75880" w:rsidRDefault="00E75880" w:rsidP="00E75880">
      <w:pPr>
        <w:pStyle w:val="elementtoproof"/>
        <w:ind w:left="1080"/>
        <w:rPr>
          <w:rFonts w:ascii="Arial" w:hAnsi="Arial" w:cs="Arial"/>
          <w:color w:val="000000"/>
        </w:rPr>
      </w:pPr>
      <w:r w:rsidRPr="0099059E">
        <w:rPr>
          <w:rFonts w:ascii="Arial" w:hAnsi="Arial" w:cs="Arial"/>
        </w:rPr>
        <w:t xml:space="preserve">There were </w:t>
      </w:r>
      <w:r>
        <w:rPr>
          <w:rFonts w:ascii="Arial" w:hAnsi="Arial" w:cs="Arial"/>
        </w:rPr>
        <w:t>three thousand four hundred (</w:t>
      </w:r>
      <w:r w:rsidRPr="0099059E">
        <w:rPr>
          <w:rFonts w:ascii="Arial" w:hAnsi="Arial" w:cs="Arial"/>
        </w:rPr>
        <w:t>3,400</w:t>
      </w:r>
      <w:r>
        <w:rPr>
          <w:rFonts w:ascii="Arial" w:hAnsi="Arial" w:cs="Arial"/>
        </w:rPr>
        <w:t>)</w:t>
      </w:r>
      <w:r w:rsidRPr="0099059E">
        <w:rPr>
          <w:rFonts w:ascii="Arial" w:hAnsi="Arial" w:cs="Arial"/>
        </w:rPr>
        <w:t xml:space="preserve"> records of deceased permittees. On January 2, 2026, letters were mailed to retrieve the placards. </w:t>
      </w:r>
      <w:r>
        <w:rPr>
          <w:rFonts w:ascii="Arial" w:hAnsi="Arial" w:cs="Arial"/>
        </w:rPr>
        <w:t xml:space="preserve"> </w:t>
      </w:r>
      <w:r w:rsidRPr="0099059E">
        <w:rPr>
          <w:rFonts w:ascii="Arial" w:hAnsi="Arial" w:cs="Arial"/>
          <w:color w:val="000000"/>
        </w:rPr>
        <w:t xml:space="preserve">As of </w:t>
      </w:r>
      <w:r>
        <w:rPr>
          <w:rFonts w:ascii="Arial" w:hAnsi="Arial" w:cs="Arial"/>
          <w:color w:val="000000"/>
        </w:rPr>
        <w:t xml:space="preserve">January 15, </w:t>
      </w:r>
      <w:r w:rsidRPr="0099059E">
        <w:rPr>
          <w:rFonts w:ascii="Arial" w:hAnsi="Arial" w:cs="Arial"/>
          <w:color w:val="000000"/>
        </w:rPr>
        <w:t>2</w:t>
      </w:r>
      <w:r>
        <w:rPr>
          <w:rFonts w:ascii="Arial" w:hAnsi="Arial" w:cs="Arial"/>
          <w:color w:val="000000"/>
        </w:rPr>
        <w:t>02</w:t>
      </w:r>
      <w:r w:rsidRPr="0099059E">
        <w:rPr>
          <w:rFonts w:ascii="Arial" w:hAnsi="Arial" w:cs="Arial"/>
          <w:color w:val="000000"/>
        </w:rPr>
        <w:t xml:space="preserve">6, </w:t>
      </w:r>
      <w:r>
        <w:rPr>
          <w:rFonts w:ascii="Arial" w:hAnsi="Arial" w:cs="Arial"/>
          <w:color w:val="000000"/>
        </w:rPr>
        <w:t>sixteen percent (</w:t>
      </w:r>
      <w:r w:rsidRPr="0099059E">
        <w:rPr>
          <w:rFonts w:ascii="Arial" w:hAnsi="Arial" w:cs="Arial"/>
          <w:color w:val="000000"/>
        </w:rPr>
        <w:t>16%</w:t>
      </w:r>
      <w:r>
        <w:rPr>
          <w:rFonts w:ascii="Arial" w:hAnsi="Arial" w:cs="Arial"/>
          <w:color w:val="000000"/>
        </w:rPr>
        <w:t>)</w:t>
      </w:r>
      <w:r w:rsidRPr="0099059E">
        <w:rPr>
          <w:rFonts w:ascii="Arial" w:hAnsi="Arial" w:cs="Arial"/>
          <w:color w:val="000000"/>
        </w:rPr>
        <w:t xml:space="preserve"> were returned, </w:t>
      </w:r>
      <w:r>
        <w:rPr>
          <w:rFonts w:ascii="Arial" w:hAnsi="Arial" w:cs="Arial"/>
          <w:color w:val="000000"/>
        </w:rPr>
        <w:t>two percent (</w:t>
      </w:r>
      <w:r w:rsidRPr="0099059E">
        <w:rPr>
          <w:rFonts w:ascii="Arial" w:hAnsi="Arial" w:cs="Arial"/>
          <w:color w:val="000000"/>
        </w:rPr>
        <w:t>2%</w:t>
      </w:r>
      <w:r>
        <w:rPr>
          <w:rFonts w:ascii="Arial" w:hAnsi="Arial" w:cs="Arial"/>
          <w:color w:val="000000"/>
        </w:rPr>
        <w:t>)</w:t>
      </w:r>
      <w:r w:rsidRPr="0099059E">
        <w:rPr>
          <w:rFonts w:ascii="Arial" w:hAnsi="Arial" w:cs="Arial"/>
          <w:color w:val="000000"/>
        </w:rPr>
        <w:t xml:space="preserve"> were reported as lost, and </w:t>
      </w:r>
      <w:r>
        <w:rPr>
          <w:rFonts w:ascii="Arial" w:hAnsi="Arial" w:cs="Arial"/>
          <w:color w:val="000000"/>
        </w:rPr>
        <w:t>seven percent (</w:t>
      </w:r>
      <w:r w:rsidRPr="0099059E">
        <w:rPr>
          <w:rFonts w:ascii="Arial" w:hAnsi="Arial" w:cs="Arial"/>
          <w:color w:val="000000"/>
        </w:rPr>
        <w:t>7%</w:t>
      </w:r>
      <w:r>
        <w:rPr>
          <w:rFonts w:ascii="Arial" w:hAnsi="Arial" w:cs="Arial"/>
          <w:color w:val="000000"/>
        </w:rPr>
        <w:t>)</w:t>
      </w:r>
      <w:r w:rsidRPr="0099059E">
        <w:rPr>
          <w:rFonts w:ascii="Arial" w:hAnsi="Arial" w:cs="Arial"/>
          <w:color w:val="000000"/>
        </w:rPr>
        <w:t xml:space="preserve"> of the letters were undeliverable.</w:t>
      </w:r>
    </w:p>
    <w:p w14:paraId="1B312018" w14:textId="77777777" w:rsidR="00E75880" w:rsidRPr="0099059E" w:rsidRDefault="00E75880" w:rsidP="00E75880">
      <w:pPr>
        <w:pStyle w:val="elementtoproof"/>
        <w:ind w:left="1080"/>
        <w:rPr>
          <w:rFonts w:ascii="Arial" w:hAnsi="Arial" w:cs="Arial"/>
        </w:rPr>
      </w:pPr>
    </w:p>
    <w:p w14:paraId="46A8F436" w14:textId="77777777" w:rsidR="00E75880" w:rsidRDefault="00E75880" w:rsidP="00E75880">
      <w:pPr>
        <w:pStyle w:val="elementtoproof"/>
        <w:ind w:left="1080"/>
        <w:rPr>
          <w:rFonts w:ascii="Arial" w:hAnsi="Arial" w:cs="Arial"/>
        </w:rPr>
      </w:pPr>
      <w:r>
        <w:rPr>
          <w:rFonts w:ascii="Arial" w:hAnsi="Arial" w:cs="Arial"/>
        </w:rPr>
        <w:t>She reported that procurement has begun for months and year decals. DCAB also procured blue identification (ID) paper for the ID cards.</w:t>
      </w:r>
    </w:p>
    <w:p w14:paraId="5AAD9DFF" w14:textId="77777777" w:rsidR="00E75880" w:rsidRDefault="00E75880" w:rsidP="00E75880">
      <w:pPr>
        <w:pStyle w:val="elementtoproof"/>
        <w:ind w:left="1080"/>
        <w:rPr>
          <w:rFonts w:ascii="Arial" w:hAnsi="Arial" w:cs="Arial"/>
        </w:rPr>
      </w:pPr>
    </w:p>
    <w:p w14:paraId="51932C6F" w14:textId="77777777" w:rsidR="00E75880" w:rsidRDefault="00E75880" w:rsidP="00E75880">
      <w:pPr>
        <w:pStyle w:val="elementtoproof"/>
        <w:ind w:left="1080"/>
        <w:rPr>
          <w:rFonts w:ascii="Arial" w:hAnsi="Arial" w:cs="Arial"/>
        </w:rPr>
      </w:pPr>
      <w:r>
        <w:rPr>
          <w:rFonts w:ascii="Arial" w:hAnsi="Arial" w:cs="Arial"/>
        </w:rPr>
        <w:t xml:space="preserve">Chairperson Charlotte Townsend said the Standing Committee on Parking is preparing a parking survey to be distributed to permittees.  The </w:t>
      </w:r>
      <w:proofErr w:type="gramStart"/>
      <w:r>
        <w:rPr>
          <w:rFonts w:ascii="Arial" w:hAnsi="Arial" w:cs="Arial"/>
        </w:rPr>
        <w:t>responses/data</w:t>
      </w:r>
      <w:proofErr w:type="gramEnd"/>
      <w:r>
        <w:rPr>
          <w:rFonts w:ascii="Arial" w:hAnsi="Arial" w:cs="Arial"/>
        </w:rPr>
        <w:t xml:space="preserve"> collected will assist DCAB with future legislation (e.g., increase number of accessible parking stalls, access aisle issues, etc.).</w:t>
      </w:r>
    </w:p>
    <w:p w14:paraId="161C6E47" w14:textId="77777777" w:rsidR="00E75880" w:rsidRDefault="00E75880" w:rsidP="00E75880">
      <w:pPr>
        <w:pStyle w:val="elementtoproof"/>
        <w:tabs>
          <w:tab w:val="left" w:pos="2160"/>
        </w:tabs>
        <w:ind w:left="1800"/>
        <w:rPr>
          <w:rFonts w:ascii="Arial" w:hAnsi="Arial" w:cs="Arial"/>
        </w:rPr>
      </w:pPr>
    </w:p>
    <w:p w14:paraId="5BBF4600" w14:textId="77777777" w:rsidR="00E75880" w:rsidRPr="008945B7" w:rsidRDefault="00E75880" w:rsidP="00E75880">
      <w:pPr>
        <w:pStyle w:val="elementtoproof"/>
        <w:numPr>
          <w:ilvl w:val="0"/>
          <w:numId w:val="9"/>
        </w:numPr>
        <w:tabs>
          <w:tab w:val="left" w:pos="2160"/>
        </w:tabs>
        <w:rPr>
          <w:rFonts w:ascii="Arial" w:hAnsi="Arial" w:cs="Arial"/>
          <w:u w:val="single"/>
        </w:rPr>
      </w:pPr>
      <w:r w:rsidRPr="008945B7">
        <w:rPr>
          <w:rFonts w:ascii="Arial" w:hAnsi="Arial" w:cs="Arial"/>
          <w:u w:val="single"/>
        </w:rPr>
        <w:t>Standing Committee on Transportation</w:t>
      </w:r>
    </w:p>
    <w:p w14:paraId="53ED4E48" w14:textId="77777777" w:rsidR="00E75880" w:rsidRPr="003440CF" w:rsidRDefault="00E75880" w:rsidP="00E75880">
      <w:pPr>
        <w:pStyle w:val="elementtoproof"/>
        <w:tabs>
          <w:tab w:val="left" w:pos="2160"/>
        </w:tabs>
        <w:ind w:left="1080"/>
        <w:rPr>
          <w:rFonts w:ascii="Arial" w:hAnsi="Arial" w:cs="Arial"/>
        </w:rPr>
      </w:pPr>
    </w:p>
    <w:p w14:paraId="51E109A8" w14:textId="77777777" w:rsidR="00E75880" w:rsidRDefault="00E75880" w:rsidP="00E75880">
      <w:pPr>
        <w:pStyle w:val="elementtoproof"/>
        <w:ind w:left="1080"/>
        <w:rPr>
          <w:rFonts w:ascii="Arial" w:hAnsi="Arial" w:cs="Arial"/>
        </w:rPr>
      </w:pPr>
      <w:r>
        <w:rPr>
          <w:rFonts w:ascii="Arial" w:hAnsi="Arial" w:cs="Arial"/>
        </w:rPr>
        <w:t>Committee Chairperson reported the Committee met on January 23, 2026.</w:t>
      </w:r>
    </w:p>
    <w:p w14:paraId="413C4248" w14:textId="77777777" w:rsidR="00E75880" w:rsidRDefault="00E75880" w:rsidP="00E75880">
      <w:pPr>
        <w:pStyle w:val="elementtoproof"/>
        <w:ind w:left="1080"/>
        <w:rPr>
          <w:rFonts w:ascii="Arial" w:hAnsi="Arial" w:cs="Arial"/>
        </w:rPr>
      </w:pPr>
    </w:p>
    <w:p w14:paraId="3FC78C3D" w14:textId="77777777" w:rsidR="00E75880" w:rsidRDefault="00E75880" w:rsidP="00E75880">
      <w:pPr>
        <w:pStyle w:val="elementtoproof"/>
        <w:ind w:left="1080"/>
        <w:rPr>
          <w:rFonts w:ascii="Arial" w:hAnsi="Arial" w:cs="Arial"/>
        </w:rPr>
      </w:pPr>
      <w:r>
        <w:rPr>
          <w:rFonts w:ascii="Arial" w:hAnsi="Arial" w:cs="Arial"/>
        </w:rPr>
        <w:t xml:space="preserve">She </w:t>
      </w:r>
      <w:proofErr w:type="gramStart"/>
      <w:r>
        <w:rPr>
          <w:rFonts w:ascii="Arial" w:hAnsi="Arial" w:cs="Arial"/>
        </w:rPr>
        <w:t>reported</w:t>
      </w:r>
      <w:proofErr w:type="gramEnd"/>
      <w:r>
        <w:rPr>
          <w:rFonts w:ascii="Arial" w:hAnsi="Arial" w:cs="Arial"/>
        </w:rPr>
        <w:t xml:space="preserve"> the Committee reviewed nine (9) areas of deficiencies that a federal audit flagged with the City and County of Honolulu’s paratransit program.</w:t>
      </w:r>
    </w:p>
    <w:p w14:paraId="655BCFF5" w14:textId="77777777" w:rsidR="00E75880" w:rsidRDefault="00E75880" w:rsidP="00E75880">
      <w:pPr>
        <w:pStyle w:val="elementtoproof"/>
        <w:ind w:left="1080"/>
        <w:rPr>
          <w:rFonts w:ascii="Arial" w:hAnsi="Arial" w:cs="Arial"/>
        </w:rPr>
      </w:pPr>
    </w:p>
    <w:p w14:paraId="0E45D501" w14:textId="77777777" w:rsidR="00E75880" w:rsidRDefault="00E75880" w:rsidP="00E75880">
      <w:pPr>
        <w:pStyle w:val="elementtoproof"/>
        <w:tabs>
          <w:tab w:val="left" w:pos="2160"/>
        </w:tabs>
        <w:ind w:left="1080"/>
        <w:rPr>
          <w:rFonts w:ascii="Arial" w:hAnsi="Arial" w:cs="Arial"/>
        </w:rPr>
      </w:pPr>
      <w:r>
        <w:rPr>
          <w:rFonts w:ascii="Arial" w:hAnsi="Arial" w:cs="Arial"/>
        </w:rPr>
        <w:t>The Committee reviewed press releases, public concerns, and performance data regarding the paratransit programs in the County of Maui and County of Hawaii and a report on the Honolulu City Council decline to eliminate the public transit fare exemption for personal care attendants (PCA) when serving as a PCA.</w:t>
      </w:r>
    </w:p>
    <w:p w14:paraId="28094987" w14:textId="77777777" w:rsidR="00E75880" w:rsidRDefault="00E75880" w:rsidP="00E75880">
      <w:pPr>
        <w:pStyle w:val="elementtoproof"/>
        <w:tabs>
          <w:tab w:val="left" w:pos="2160"/>
        </w:tabs>
        <w:ind w:left="1080"/>
        <w:rPr>
          <w:rFonts w:ascii="Arial" w:hAnsi="Arial" w:cs="Arial"/>
        </w:rPr>
      </w:pPr>
    </w:p>
    <w:p w14:paraId="0756826F" w14:textId="77777777" w:rsidR="00E75880" w:rsidRDefault="00E75880" w:rsidP="00E75880">
      <w:pPr>
        <w:pStyle w:val="elementtoproof"/>
        <w:tabs>
          <w:tab w:val="left" w:pos="2160"/>
        </w:tabs>
        <w:ind w:left="1080"/>
        <w:rPr>
          <w:rFonts w:ascii="Arial" w:hAnsi="Arial" w:cs="Arial"/>
        </w:rPr>
      </w:pPr>
      <w:r>
        <w:rPr>
          <w:rFonts w:ascii="Arial" w:hAnsi="Arial" w:cs="Arial"/>
        </w:rPr>
        <w:t xml:space="preserve">Chairperson Charlotte Townsend added that the Committee is </w:t>
      </w:r>
      <w:proofErr w:type="gramStart"/>
      <w:r>
        <w:rPr>
          <w:rFonts w:ascii="Arial" w:hAnsi="Arial" w:cs="Arial"/>
        </w:rPr>
        <w:t>looking</w:t>
      </w:r>
      <w:proofErr w:type="gramEnd"/>
      <w:r>
        <w:rPr>
          <w:rFonts w:ascii="Arial" w:hAnsi="Arial" w:cs="Arial"/>
        </w:rPr>
        <w:t xml:space="preserve"> </w:t>
      </w:r>
      <w:proofErr w:type="gramStart"/>
      <w:r>
        <w:rPr>
          <w:rFonts w:ascii="Arial" w:hAnsi="Arial" w:cs="Arial"/>
        </w:rPr>
        <w:t>a paratransit</w:t>
      </w:r>
      <w:proofErr w:type="gramEnd"/>
      <w:r>
        <w:rPr>
          <w:rFonts w:ascii="Arial" w:hAnsi="Arial" w:cs="Arial"/>
        </w:rPr>
        <w:t xml:space="preserve"> and transit systems on the neighbor islands and how DCAB can support quality and expansion of the systems.</w:t>
      </w:r>
    </w:p>
    <w:p w14:paraId="1CD68D41" w14:textId="77777777" w:rsidR="00E75880" w:rsidRDefault="00E75880" w:rsidP="00E75880">
      <w:pPr>
        <w:pStyle w:val="elementtoproof"/>
        <w:tabs>
          <w:tab w:val="left" w:pos="2160"/>
        </w:tabs>
        <w:ind w:left="1080"/>
        <w:rPr>
          <w:rFonts w:ascii="Arial" w:hAnsi="Arial" w:cs="Arial"/>
        </w:rPr>
      </w:pPr>
    </w:p>
    <w:p w14:paraId="6DF5C18A" w14:textId="77777777" w:rsidR="00E75880" w:rsidRDefault="00E75880" w:rsidP="00E75880">
      <w:pPr>
        <w:pStyle w:val="elementtoproof"/>
        <w:tabs>
          <w:tab w:val="left" w:pos="2160"/>
        </w:tabs>
        <w:ind w:left="1080"/>
        <w:rPr>
          <w:rFonts w:ascii="Arial" w:hAnsi="Arial" w:cs="Arial"/>
        </w:rPr>
      </w:pPr>
      <w:r>
        <w:rPr>
          <w:rFonts w:ascii="Arial" w:hAnsi="Arial" w:cs="Arial"/>
        </w:rPr>
        <w:t>Bryan Mick stated there was a resolution introduced at the Legislature urging the County of Hawaii to expand its paratransit services.</w:t>
      </w:r>
    </w:p>
    <w:p w14:paraId="080EBD8D" w14:textId="77777777" w:rsidR="00E75880" w:rsidRDefault="00E75880" w:rsidP="00E75880">
      <w:pPr>
        <w:pStyle w:val="elementtoproof"/>
        <w:tabs>
          <w:tab w:val="left" w:pos="2160"/>
        </w:tabs>
        <w:rPr>
          <w:rFonts w:ascii="Arial" w:hAnsi="Arial" w:cs="Arial"/>
        </w:rPr>
      </w:pPr>
    </w:p>
    <w:p w14:paraId="388A8BC9" w14:textId="77777777" w:rsidR="00E75880" w:rsidRPr="00EA65C1" w:rsidRDefault="00E75880" w:rsidP="00E75880">
      <w:pPr>
        <w:pStyle w:val="elementtoproof"/>
        <w:numPr>
          <w:ilvl w:val="0"/>
          <w:numId w:val="9"/>
        </w:numPr>
        <w:tabs>
          <w:tab w:val="left" w:pos="2160"/>
        </w:tabs>
        <w:rPr>
          <w:rFonts w:ascii="Arial" w:hAnsi="Arial" w:cs="Arial"/>
          <w:u w:val="single"/>
        </w:rPr>
      </w:pPr>
      <w:r w:rsidRPr="00EA65C1">
        <w:rPr>
          <w:rFonts w:ascii="Arial" w:hAnsi="Arial" w:cs="Arial"/>
          <w:u w:val="single"/>
        </w:rPr>
        <w:t>Special Parent Information Network (SPIN)</w:t>
      </w:r>
    </w:p>
    <w:p w14:paraId="36217563" w14:textId="77777777" w:rsidR="00E75880" w:rsidRDefault="00E75880" w:rsidP="00E75880">
      <w:pPr>
        <w:pStyle w:val="elementtoproof"/>
        <w:tabs>
          <w:tab w:val="left" w:pos="2160"/>
        </w:tabs>
        <w:ind w:left="1080"/>
        <w:rPr>
          <w:rFonts w:ascii="Arial" w:hAnsi="Arial" w:cs="Arial"/>
        </w:rPr>
      </w:pPr>
    </w:p>
    <w:p w14:paraId="3CA128DD" w14:textId="77777777" w:rsidR="00E75880" w:rsidRPr="003440CF" w:rsidRDefault="00E75880" w:rsidP="00E75880">
      <w:pPr>
        <w:pStyle w:val="elementtoproof"/>
        <w:tabs>
          <w:tab w:val="left" w:pos="2160"/>
        </w:tabs>
        <w:ind w:left="1080"/>
        <w:rPr>
          <w:rFonts w:ascii="Arial" w:hAnsi="Arial" w:cs="Arial"/>
        </w:rPr>
      </w:pPr>
      <w:r>
        <w:rPr>
          <w:rFonts w:ascii="Arial" w:hAnsi="Arial" w:cs="Arial"/>
        </w:rPr>
        <w:t>Susan Rocco provided information on the SPIN Conference at the beginning of this meeting.  She acknowledged two (2) donors Aloha Care and the American Canopy of Pediatrics to the SPIN Conference.</w:t>
      </w:r>
    </w:p>
    <w:p w14:paraId="0DA96E38" w14:textId="77777777" w:rsidR="00E75880" w:rsidRDefault="00E75880" w:rsidP="00E75880">
      <w:pPr>
        <w:pStyle w:val="ListParagraph"/>
        <w:spacing w:before="0"/>
        <w:ind w:left="1440" w:firstLine="0"/>
        <w:rPr>
          <w:rFonts w:eastAsia="Times New Roman"/>
          <w:color w:val="000000"/>
        </w:rPr>
      </w:pPr>
    </w:p>
    <w:p w14:paraId="37F61C35" w14:textId="77777777" w:rsidR="00E75880" w:rsidRDefault="00E75880" w:rsidP="00E75880">
      <w:pPr>
        <w:pStyle w:val="elementtoproof"/>
        <w:ind w:left="1080"/>
        <w:rPr>
          <w:rFonts w:ascii="Arial" w:eastAsia="Times New Roman" w:hAnsi="Arial" w:cs="Arial"/>
          <w:color w:val="000000"/>
        </w:rPr>
      </w:pPr>
      <w:r>
        <w:rPr>
          <w:rFonts w:ascii="Arial" w:hAnsi="Arial" w:cs="Arial"/>
        </w:rPr>
        <w:t>She reported on t</w:t>
      </w:r>
      <w:r w:rsidRPr="00B66A88">
        <w:rPr>
          <w:rFonts w:ascii="Arial" w:hAnsi="Arial" w:cs="Arial"/>
        </w:rPr>
        <w:t xml:space="preserve">he Footsteps to Transition Fair was held on February 21, 2026. SPIN participated as the emcee. </w:t>
      </w:r>
      <w:r>
        <w:rPr>
          <w:rFonts w:ascii="Arial" w:hAnsi="Arial" w:cs="Arial"/>
        </w:rPr>
        <w:t xml:space="preserve"> </w:t>
      </w:r>
      <w:r w:rsidRPr="00B66A88">
        <w:rPr>
          <w:rFonts w:ascii="Arial" w:hAnsi="Arial" w:cs="Arial"/>
        </w:rPr>
        <w:t xml:space="preserve">The </w:t>
      </w:r>
      <w:r>
        <w:rPr>
          <w:rFonts w:ascii="Arial" w:hAnsi="Arial" w:cs="Arial"/>
        </w:rPr>
        <w:t>F</w:t>
      </w:r>
      <w:r w:rsidRPr="00B66A88">
        <w:rPr>
          <w:rFonts w:ascii="Arial" w:hAnsi="Arial" w:cs="Arial"/>
        </w:rPr>
        <w:t xml:space="preserve">air attracted eighty (80) parents and </w:t>
      </w:r>
      <w:proofErr w:type="gramStart"/>
      <w:r w:rsidRPr="00B66A88">
        <w:rPr>
          <w:rFonts w:ascii="Arial" w:hAnsi="Arial" w:cs="Arial"/>
        </w:rPr>
        <w:t>help</w:t>
      </w:r>
      <w:r>
        <w:rPr>
          <w:rFonts w:ascii="Arial" w:hAnsi="Arial" w:cs="Arial"/>
        </w:rPr>
        <w:t>ing</w:t>
      </w:r>
      <w:proofErr w:type="gramEnd"/>
      <w:r w:rsidRPr="00B66A88">
        <w:rPr>
          <w:rFonts w:ascii="Arial" w:hAnsi="Arial" w:cs="Arial"/>
        </w:rPr>
        <w:t xml:space="preserve"> professionals learn more about resources for students with disabilities transitioning from high school to higher education, employment and community </w:t>
      </w:r>
      <w:r w:rsidRPr="00B66A88">
        <w:rPr>
          <w:rFonts w:ascii="Arial" w:hAnsi="Arial" w:cs="Arial"/>
        </w:rPr>
        <w:lastRenderedPageBreak/>
        <w:t xml:space="preserve">living. </w:t>
      </w:r>
      <w:r>
        <w:rPr>
          <w:rFonts w:ascii="Arial" w:hAnsi="Arial" w:cs="Arial"/>
        </w:rPr>
        <w:t xml:space="preserve"> </w:t>
      </w:r>
      <w:r w:rsidRPr="00B66A88">
        <w:rPr>
          <w:rFonts w:ascii="Arial" w:hAnsi="Arial" w:cs="Arial"/>
        </w:rPr>
        <w:t xml:space="preserve">The Footsteps to Transition Fair presentations will be captioned by SPIN and posted at </w:t>
      </w:r>
      <w:hyperlink r:id="rId37" w:history="1">
        <w:r w:rsidRPr="00B66A88">
          <w:rPr>
            <w:rStyle w:val="Hyperlink"/>
            <w:rFonts w:ascii="Arial" w:eastAsia="Times New Roman" w:hAnsi="Arial" w:cs="Arial"/>
          </w:rPr>
          <w:t>https://footstepstotransition.weebly.com</w:t>
        </w:r>
      </w:hyperlink>
      <w:r w:rsidRPr="00B66A88">
        <w:rPr>
          <w:rFonts w:ascii="Arial" w:eastAsia="Times New Roman" w:hAnsi="Arial" w:cs="Arial"/>
          <w:color w:val="000000"/>
        </w:rPr>
        <w:t>.</w:t>
      </w:r>
    </w:p>
    <w:p w14:paraId="77A4EA21" w14:textId="77777777" w:rsidR="00E75880" w:rsidRDefault="00E75880" w:rsidP="00E75880">
      <w:pPr>
        <w:pStyle w:val="elementtoproof"/>
        <w:tabs>
          <w:tab w:val="left" w:pos="2160"/>
        </w:tabs>
        <w:ind w:left="1440"/>
        <w:rPr>
          <w:rFonts w:ascii="Arial" w:hAnsi="Arial" w:cs="Arial"/>
        </w:rPr>
      </w:pPr>
    </w:p>
    <w:p w14:paraId="0CB6DBC4" w14:textId="77777777" w:rsidR="00E75880" w:rsidRDefault="00E75880" w:rsidP="00E75880">
      <w:pPr>
        <w:pStyle w:val="elementtoproof"/>
        <w:tabs>
          <w:tab w:val="left" w:pos="2160"/>
        </w:tabs>
        <w:ind w:left="1080"/>
        <w:rPr>
          <w:rFonts w:ascii="Arial" w:hAnsi="Arial" w:cs="Arial"/>
        </w:rPr>
      </w:pPr>
      <w:r>
        <w:rPr>
          <w:rFonts w:ascii="Arial" w:hAnsi="Arial" w:cs="Arial"/>
        </w:rPr>
        <w:t>She reported that t</w:t>
      </w:r>
      <w:r w:rsidRPr="00734474">
        <w:rPr>
          <w:rFonts w:ascii="Arial" w:hAnsi="Arial" w:cs="Arial"/>
        </w:rPr>
        <w:t>he</w:t>
      </w:r>
      <w:r>
        <w:rPr>
          <w:rFonts w:ascii="Arial" w:hAnsi="Arial" w:cs="Arial"/>
        </w:rPr>
        <w:t xml:space="preserve"> quarterly issue contained the SPIN conference schedule of activities and featured three (3) new infographics for families—1) tips for families who wish to become involved in advocating through the legislative process; 2) information about Independent Educational Evaluations (IEEs) and 3) special education eligibility criteria for the categories of Deaf and Hard of Hearing.</w:t>
      </w:r>
    </w:p>
    <w:p w14:paraId="5E19B7B5" w14:textId="77777777" w:rsidR="00E75880" w:rsidRDefault="00E75880" w:rsidP="00E75880">
      <w:pPr>
        <w:pStyle w:val="elementtoproof"/>
        <w:tabs>
          <w:tab w:val="left" w:pos="2160"/>
        </w:tabs>
        <w:ind w:left="1080"/>
        <w:rPr>
          <w:rFonts w:ascii="Arial" w:hAnsi="Arial" w:cs="Arial"/>
        </w:rPr>
      </w:pPr>
    </w:p>
    <w:p w14:paraId="1BA97BDD" w14:textId="77777777" w:rsidR="00E75880" w:rsidRDefault="00E75880" w:rsidP="00E75880">
      <w:pPr>
        <w:pStyle w:val="elementtoproof"/>
        <w:tabs>
          <w:tab w:val="left" w:pos="2160"/>
        </w:tabs>
        <w:ind w:left="1080"/>
        <w:rPr>
          <w:rFonts w:ascii="Arial" w:hAnsi="Arial" w:cs="Arial"/>
        </w:rPr>
      </w:pPr>
      <w:r>
        <w:rPr>
          <w:rFonts w:ascii="Arial" w:hAnsi="Arial" w:cs="Arial"/>
        </w:rPr>
        <w:t xml:space="preserve">Susan Rocco reported that SPIN has over one hundred (100) infographics on its website.  The January issue of </w:t>
      </w:r>
      <w:proofErr w:type="gramStart"/>
      <w:r>
        <w:rPr>
          <w:rFonts w:ascii="Arial" w:hAnsi="Arial" w:cs="Arial"/>
        </w:rPr>
        <w:t>the SPIN</w:t>
      </w:r>
      <w:proofErr w:type="gramEnd"/>
      <w:r>
        <w:rPr>
          <w:rFonts w:ascii="Arial" w:hAnsi="Arial" w:cs="Arial"/>
        </w:rPr>
        <w:t xml:space="preserve"> News included how to get involved with legislation, as there were a lot of bills this session affecting students with disabilities.</w:t>
      </w:r>
    </w:p>
    <w:p w14:paraId="50019058" w14:textId="77777777" w:rsidR="00E75880" w:rsidRDefault="00E75880" w:rsidP="00E75880">
      <w:pPr>
        <w:pStyle w:val="elementtoproof"/>
        <w:tabs>
          <w:tab w:val="left" w:pos="2160"/>
        </w:tabs>
        <w:ind w:left="1080"/>
        <w:rPr>
          <w:rFonts w:ascii="Arial" w:hAnsi="Arial" w:cs="Arial"/>
        </w:rPr>
      </w:pPr>
    </w:p>
    <w:p w14:paraId="670B6F9C" w14:textId="77777777" w:rsidR="00E75880" w:rsidRDefault="00E75880" w:rsidP="00E75880">
      <w:pPr>
        <w:pStyle w:val="elementtoproof"/>
        <w:tabs>
          <w:tab w:val="left" w:pos="2160"/>
        </w:tabs>
        <w:rPr>
          <w:rFonts w:ascii="Arial" w:hAnsi="Arial" w:cs="Arial"/>
        </w:rPr>
      </w:pPr>
      <w:r>
        <w:rPr>
          <w:rFonts w:ascii="Arial" w:hAnsi="Arial" w:cs="Arial"/>
        </w:rPr>
        <w:t>Board member Rosanna Daniel-Kanetake left the meeting at 12:36 p.m. and returned at 12:39 p.m.</w:t>
      </w:r>
    </w:p>
    <w:p w14:paraId="3CC5A63D" w14:textId="77777777" w:rsidR="00E75880" w:rsidRDefault="00E75880" w:rsidP="00E75880">
      <w:pPr>
        <w:pStyle w:val="elementtoproof"/>
        <w:tabs>
          <w:tab w:val="left" w:pos="2160"/>
        </w:tabs>
        <w:ind w:left="1080"/>
        <w:rPr>
          <w:rFonts w:ascii="Arial" w:hAnsi="Arial" w:cs="Arial"/>
        </w:rPr>
      </w:pPr>
    </w:p>
    <w:p w14:paraId="05874197" w14:textId="77777777" w:rsidR="00E75880" w:rsidRPr="00734474" w:rsidRDefault="00E75880" w:rsidP="00E75880">
      <w:pPr>
        <w:pStyle w:val="elementtoproof"/>
        <w:tabs>
          <w:tab w:val="left" w:pos="2160"/>
        </w:tabs>
        <w:rPr>
          <w:rFonts w:ascii="Arial" w:hAnsi="Arial" w:cs="Arial"/>
        </w:rPr>
      </w:pPr>
      <w:r>
        <w:rPr>
          <w:rFonts w:ascii="Arial" w:hAnsi="Arial" w:cs="Arial"/>
        </w:rPr>
        <w:t>The agenda was taken out of order with Board discussion on VII. Old Business, B.</w:t>
      </w:r>
    </w:p>
    <w:p w14:paraId="30EBDFA6" w14:textId="18063318" w:rsidR="00E75880" w:rsidRPr="000076B5" w:rsidRDefault="00D222AC" w:rsidP="00D222AC">
      <w:pPr>
        <w:pStyle w:val="Heading2"/>
        <w:numPr>
          <w:ilvl w:val="0"/>
          <w:numId w:val="0"/>
        </w:numPr>
        <w:spacing w:line="240" w:lineRule="auto"/>
        <w:ind w:left="720" w:hanging="720"/>
        <w:rPr>
          <w:sz w:val="24"/>
          <w:szCs w:val="24"/>
          <w:u w:val="single"/>
        </w:rPr>
      </w:pPr>
      <w:r w:rsidRPr="00D222AC">
        <w:rPr>
          <w:sz w:val="24"/>
          <w:szCs w:val="24"/>
        </w:rPr>
        <w:t>VII.</w:t>
      </w:r>
      <w:r w:rsidRPr="00D222AC">
        <w:rPr>
          <w:sz w:val="24"/>
          <w:szCs w:val="24"/>
        </w:rPr>
        <w:tab/>
      </w:r>
      <w:r w:rsidR="00E75880" w:rsidRPr="000076B5">
        <w:rPr>
          <w:sz w:val="24"/>
          <w:szCs w:val="24"/>
          <w:u w:val="single"/>
        </w:rPr>
        <w:t>Old Business</w:t>
      </w:r>
    </w:p>
    <w:p w14:paraId="63EFBA12" w14:textId="77777777" w:rsidR="00E75880" w:rsidRDefault="00E75880" w:rsidP="00E75880">
      <w:pPr>
        <w:pStyle w:val="BodyText"/>
        <w:spacing w:after="0"/>
      </w:pPr>
    </w:p>
    <w:p w14:paraId="7EC22B69" w14:textId="77777777" w:rsidR="00E75880" w:rsidRPr="00131DC4" w:rsidRDefault="00E75880" w:rsidP="00E75880">
      <w:pPr>
        <w:pStyle w:val="BodyText"/>
        <w:spacing w:after="0"/>
        <w:ind w:left="1170" w:hanging="450"/>
        <w:rPr>
          <w:szCs w:val="24"/>
        </w:rPr>
      </w:pPr>
      <w:r>
        <w:rPr>
          <w:szCs w:val="24"/>
        </w:rPr>
        <w:t>B.</w:t>
      </w:r>
      <w:r>
        <w:rPr>
          <w:szCs w:val="24"/>
        </w:rPr>
        <w:tab/>
      </w:r>
      <w:r w:rsidRPr="000076B5">
        <w:rPr>
          <w:szCs w:val="24"/>
          <w:u w:val="single"/>
        </w:rPr>
        <w:t xml:space="preserve">Vote on the membership of the Permitted Interaction Group established on November 20, </w:t>
      </w:r>
      <w:proofErr w:type="gramStart"/>
      <w:r w:rsidRPr="000076B5">
        <w:rPr>
          <w:szCs w:val="24"/>
          <w:u w:val="single"/>
        </w:rPr>
        <w:t>2025</w:t>
      </w:r>
      <w:proofErr w:type="gramEnd"/>
      <w:r w:rsidRPr="000076B5">
        <w:rPr>
          <w:szCs w:val="24"/>
          <w:u w:val="single"/>
        </w:rPr>
        <w:t xml:space="preserve"> to review and update the Programs and Services Reference Manual for Persons with Disabilities.</w:t>
      </w:r>
    </w:p>
    <w:p w14:paraId="7A086A67" w14:textId="77777777" w:rsidR="00E75880" w:rsidRPr="000076B5" w:rsidRDefault="00E75880" w:rsidP="00E75880">
      <w:pPr>
        <w:pStyle w:val="BodyText"/>
        <w:spacing w:after="0"/>
      </w:pPr>
    </w:p>
    <w:p w14:paraId="2FE6FD03" w14:textId="77777777" w:rsidR="00E75880" w:rsidRDefault="00E75880" w:rsidP="00E75880">
      <w:pPr>
        <w:pStyle w:val="BodyText"/>
        <w:spacing w:after="0"/>
        <w:ind w:left="1170"/>
      </w:pPr>
      <w:r>
        <w:t xml:space="preserve">Chairperson Charlotte Townsend stated the Board discussed and approved the creation of a Permitted Interaction Group (PIG) in November to review and update the Programs and Services Reference Manual.  Chairperson Charlotte Townsend and Board member Dayne Greene volunteered to serve on the PIG.  The Board </w:t>
      </w:r>
      <w:proofErr w:type="gramStart"/>
      <w:r>
        <w:t>voted</w:t>
      </w:r>
      <w:proofErr w:type="gramEnd"/>
      <w:r>
        <w:t xml:space="preserve"> the members of the PIG to review and update the Programs and Services Reference Manual  (M/S/P  Townsend/Horvath).</w:t>
      </w:r>
    </w:p>
    <w:p w14:paraId="4B851EDA" w14:textId="77777777" w:rsidR="00E75880" w:rsidRPr="007D0805" w:rsidRDefault="00E75880" w:rsidP="00E75880">
      <w:pPr>
        <w:pStyle w:val="BodyText"/>
        <w:spacing w:after="0"/>
      </w:pPr>
    </w:p>
    <w:p w14:paraId="4CFD64F7" w14:textId="61756E53" w:rsidR="00E75880" w:rsidRPr="00B43537" w:rsidRDefault="00D222AC" w:rsidP="00D222AC">
      <w:pPr>
        <w:pStyle w:val="BodyText"/>
        <w:spacing w:after="0"/>
        <w:ind w:left="1080" w:hanging="360"/>
        <w:rPr>
          <w:szCs w:val="24"/>
        </w:rPr>
      </w:pPr>
      <w:r>
        <w:rPr>
          <w:szCs w:val="24"/>
        </w:rPr>
        <w:t>A.</w:t>
      </w:r>
      <w:r>
        <w:rPr>
          <w:szCs w:val="24"/>
        </w:rPr>
        <w:tab/>
      </w:r>
      <w:r w:rsidR="00E75880" w:rsidRPr="00B43537">
        <w:rPr>
          <w:szCs w:val="24"/>
        </w:rPr>
        <w:t>ADA Coordination.</w:t>
      </w:r>
    </w:p>
    <w:p w14:paraId="3017346B" w14:textId="77777777" w:rsidR="00E75880" w:rsidRPr="00B43537" w:rsidRDefault="00E75880" w:rsidP="00E75880">
      <w:pPr>
        <w:pStyle w:val="BodyText"/>
        <w:numPr>
          <w:ilvl w:val="0"/>
          <w:numId w:val="22"/>
        </w:numPr>
        <w:spacing w:after="0"/>
        <w:rPr>
          <w:szCs w:val="24"/>
        </w:rPr>
      </w:pPr>
      <w:r w:rsidRPr="00B43537">
        <w:rPr>
          <w:szCs w:val="24"/>
        </w:rPr>
        <w:t xml:space="preserve">Review statistics of ADA technical assistance program </w:t>
      </w:r>
    </w:p>
    <w:p w14:paraId="0542BACD" w14:textId="77777777" w:rsidR="00E75880" w:rsidRDefault="00E75880" w:rsidP="00E75880">
      <w:pPr>
        <w:pStyle w:val="BodyText"/>
        <w:numPr>
          <w:ilvl w:val="0"/>
          <w:numId w:val="22"/>
        </w:numPr>
        <w:spacing w:after="0"/>
        <w:rPr>
          <w:szCs w:val="24"/>
        </w:rPr>
      </w:pPr>
      <w:r w:rsidRPr="00B43537">
        <w:rPr>
          <w:szCs w:val="24"/>
        </w:rPr>
        <w:t xml:space="preserve">State and County ADA Coordination </w:t>
      </w:r>
    </w:p>
    <w:p w14:paraId="6C04FA59" w14:textId="77777777" w:rsidR="00E75880" w:rsidRDefault="00E75880" w:rsidP="00E75880">
      <w:pPr>
        <w:pStyle w:val="BodyText"/>
        <w:spacing w:after="0"/>
        <w:rPr>
          <w:szCs w:val="24"/>
        </w:rPr>
      </w:pPr>
    </w:p>
    <w:p w14:paraId="16052B29" w14:textId="77777777" w:rsidR="00E75880" w:rsidRDefault="00E75880" w:rsidP="00E75880">
      <w:pPr>
        <w:pStyle w:val="BodyText"/>
        <w:spacing w:after="0"/>
        <w:ind w:left="1080"/>
        <w:rPr>
          <w:szCs w:val="24"/>
        </w:rPr>
      </w:pPr>
      <w:r>
        <w:rPr>
          <w:szCs w:val="24"/>
        </w:rPr>
        <w:t>Nothing under this item was discussed.</w:t>
      </w:r>
    </w:p>
    <w:p w14:paraId="5F557D10" w14:textId="77777777" w:rsidR="00E75880" w:rsidRPr="00B43537" w:rsidRDefault="00E75880" w:rsidP="00E75880">
      <w:pPr>
        <w:pStyle w:val="BodyText"/>
        <w:spacing w:after="0"/>
        <w:ind w:left="1440"/>
        <w:rPr>
          <w:szCs w:val="24"/>
        </w:rPr>
      </w:pPr>
    </w:p>
    <w:p w14:paraId="6DABBF5A" w14:textId="6942E630" w:rsidR="00E75880" w:rsidRPr="00692799" w:rsidRDefault="00D222AC" w:rsidP="00D222AC">
      <w:pPr>
        <w:pStyle w:val="Heading2"/>
        <w:numPr>
          <w:ilvl w:val="0"/>
          <w:numId w:val="0"/>
        </w:numPr>
        <w:spacing w:before="0" w:line="240" w:lineRule="auto"/>
        <w:ind w:left="720" w:hanging="720"/>
        <w:rPr>
          <w:sz w:val="24"/>
          <w:szCs w:val="24"/>
          <w:u w:val="single"/>
        </w:rPr>
      </w:pPr>
      <w:r w:rsidRPr="00D222AC">
        <w:rPr>
          <w:sz w:val="24"/>
          <w:szCs w:val="24"/>
        </w:rPr>
        <w:t>VIII.</w:t>
      </w:r>
      <w:r w:rsidRPr="00D222AC">
        <w:rPr>
          <w:sz w:val="24"/>
          <w:szCs w:val="24"/>
        </w:rPr>
        <w:tab/>
      </w:r>
      <w:r w:rsidR="00E75880" w:rsidRPr="00692799">
        <w:rPr>
          <w:sz w:val="24"/>
          <w:szCs w:val="24"/>
          <w:u w:val="single"/>
        </w:rPr>
        <w:t>New Business</w:t>
      </w:r>
    </w:p>
    <w:p w14:paraId="70D8D927" w14:textId="77777777" w:rsidR="00E75880" w:rsidRDefault="00E75880" w:rsidP="00E75880">
      <w:pPr>
        <w:pStyle w:val="BodyText"/>
        <w:spacing w:after="0"/>
      </w:pPr>
    </w:p>
    <w:p w14:paraId="4A0F97F1" w14:textId="77777777" w:rsidR="00E75880" w:rsidRDefault="00E75880" w:rsidP="00E75880">
      <w:pPr>
        <w:pStyle w:val="BodyText"/>
        <w:spacing w:after="0"/>
        <w:ind w:left="0"/>
      </w:pPr>
      <w:r>
        <w:t>Kristine Pagano left the meeting at 12:43 p.m.</w:t>
      </w:r>
    </w:p>
    <w:p w14:paraId="5344CC3F" w14:textId="77777777" w:rsidR="00E75880" w:rsidRPr="007D0805" w:rsidRDefault="00E75880" w:rsidP="00E75880">
      <w:pPr>
        <w:pStyle w:val="BodyText"/>
        <w:spacing w:after="0"/>
      </w:pPr>
    </w:p>
    <w:p w14:paraId="115C629C" w14:textId="77777777" w:rsidR="00E75880" w:rsidRPr="00692799" w:rsidRDefault="00E75880" w:rsidP="00E75880">
      <w:pPr>
        <w:pStyle w:val="Heading3"/>
        <w:spacing w:before="0" w:line="240" w:lineRule="auto"/>
        <w:rPr>
          <w:color w:val="auto"/>
          <w:u w:val="single"/>
        </w:rPr>
      </w:pPr>
      <w:r w:rsidRPr="00692799">
        <w:rPr>
          <w:color w:val="auto"/>
          <w:u w:val="single"/>
        </w:rPr>
        <w:t>Discussion and Approval of process to fill vacant Executive Director position.</w:t>
      </w:r>
    </w:p>
    <w:p w14:paraId="203FA65B" w14:textId="77777777" w:rsidR="00E75880" w:rsidRDefault="00E75880" w:rsidP="00E75880">
      <w:pPr>
        <w:pStyle w:val="BodyText"/>
        <w:spacing w:after="0"/>
      </w:pPr>
    </w:p>
    <w:p w14:paraId="44DDC6ED" w14:textId="77777777" w:rsidR="00E75880" w:rsidRPr="00692799" w:rsidRDefault="00E75880" w:rsidP="00E75880">
      <w:pPr>
        <w:pStyle w:val="BodyText"/>
        <w:spacing w:after="0"/>
        <w:ind w:left="1080"/>
      </w:pPr>
      <w:r>
        <w:t>Chairperson Charlotte Townsend reported that there are numerous administrative processes to fill the Executive Director’s position.  The Board will need to create a PIG to begin the process of filling this vacant position.  As stated earlier, this will be an internal promotion.  Chairperson Charlotte Townsend, and Board members Violet Horvath and Gerald Ohta volunteered to serve on the PIG.  The Board voted to establish the PIG to begin to fulfill its obligation of filling the vacant Executive Director’s position  (M/S/P  Townsend/Ohta).</w:t>
      </w:r>
    </w:p>
    <w:p w14:paraId="0B255216" w14:textId="77777777" w:rsidR="00E75880" w:rsidRDefault="00E75880" w:rsidP="00E75880">
      <w:pPr>
        <w:pStyle w:val="BodyText"/>
        <w:spacing w:after="0"/>
      </w:pPr>
    </w:p>
    <w:p w14:paraId="31CABD41" w14:textId="77777777" w:rsidR="00E75880" w:rsidRDefault="00E75880" w:rsidP="00E75880">
      <w:pPr>
        <w:pStyle w:val="BodyText"/>
        <w:spacing w:after="0"/>
        <w:ind w:left="0"/>
      </w:pPr>
      <w:r>
        <w:t>Kristine Pagano returned to the meeting at 12:46 p.m.</w:t>
      </w:r>
    </w:p>
    <w:p w14:paraId="49CB4758" w14:textId="77777777" w:rsidR="00E75880" w:rsidRPr="007D0805" w:rsidRDefault="00E75880" w:rsidP="00E75880">
      <w:pPr>
        <w:pStyle w:val="BodyText"/>
        <w:spacing w:after="0"/>
      </w:pPr>
    </w:p>
    <w:p w14:paraId="167CE7EB" w14:textId="77777777" w:rsidR="00E75880" w:rsidRPr="00C30AED" w:rsidRDefault="00E75880" w:rsidP="00E75880">
      <w:pPr>
        <w:pStyle w:val="Heading3"/>
        <w:spacing w:before="0" w:line="240" w:lineRule="auto"/>
        <w:rPr>
          <w:color w:val="auto"/>
        </w:rPr>
      </w:pPr>
      <w:r w:rsidRPr="00131DC4">
        <w:rPr>
          <w:color w:val="auto"/>
        </w:rPr>
        <w:t xml:space="preserve">Discussion and Approval of Staff Summary on </w:t>
      </w:r>
      <w:r w:rsidRPr="00770D37">
        <w:rPr>
          <w:color w:val="auto"/>
        </w:rPr>
        <w:t xml:space="preserve">Advanced Notice of Proposed Rulemaking </w:t>
      </w:r>
      <w:r w:rsidRPr="00770D37">
        <w:rPr>
          <w:color w:val="auto"/>
          <w:shd w:val="clear" w:color="auto" w:fill="FFFFFF"/>
        </w:rPr>
        <w:t>docket number</w:t>
      </w:r>
      <w:r>
        <w:rPr>
          <w:color w:val="auto"/>
          <w:shd w:val="clear" w:color="auto" w:fill="FFFFFF"/>
        </w:rPr>
        <w:t xml:space="preserve"> </w:t>
      </w:r>
      <w:r w:rsidRPr="00770D37">
        <w:rPr>
          <w:rStyle w:val="Strong"/>
          <w:rFonts w:cs="Arial"/>
          <w:b w:val="0"/>
          <w:bCs w:val="0"/>
          <w:color w:val="auto"/>
          <w:shd w:val="clear" w:color="auto" w:fill="FFFFFF"/>
        </w:rPr>
        <w:t>ATBCB-2026-0001</w:t>
      </w:r>
      <w:r w:rsidRPr="00770D37">
        <w:rPr>
          <w:b/>
          <w:bCs/>
          <w:color w:val="auto"/>
          <w:shd w:val="clear" w:color="auto" w:fill="FFFFFF"/>
        </w:rPr>
        <w:t>,</w:t>
      </w:r>
      <w:r w:rsidRPr="00770D37">
        <w:rPr>
          <w:color w:val="auto"/>
          <w:shd w:val="clear" w:color="auto" w:fill="FFFFFF"/>
        </w:rPr>
        <w:t xml:space="preserve"> </w:t>
      </w:r>
      <w:r w:rsidRPr="00770D37">
        <w:rPr>
          <w:color w:val="auto"/>
        </w:rPr>
        <w:t>U.S. Access Board Seeks Public Comment Regarding Approach to Technical Requirements for Universal Changing Stations.</w:t>
      </w:r>
    </w:p>
    <w:p w14:paraId="50D9D9E4" w14:textId="77777777" w:rsidR="00E75880" w:rsidRPr="00770D37" w:rsidRDefault="00E75880" w:rsidP="00E75880">
      <w:pPr>
        <w:pStyle w:val="ListParagraph"/>
        <w:spacing w:before="0"/>
        <w:ind w:left="1440" w:hanging="360"/>
      </w:pPr>
      <w:r w:rsidRPr="00770D37">
        <w:t xml:space="preserve">The U.S. Access Board seeks public comments due by April 20, </w:t>
      </w:r>
      <w:proofErr w:type="gramStart"/>
      <w:r w:rsidRPr="00770D37">
        <w:t>2026</w:t>
      </w:r>
      <w:proofErr w:type="gramEnd"/>
      <w:r w:rsidRPr="00770D37">
        <w:t xml:space="preserve"> on twelve (12) specific questions which can be found at the Federal Register website at:</w:t>
      </w:r>
    </w:p>
    <w:p w14:paraId="5088F085" w14:textId="77777777" w:rsidR="00E75880" w:rsidRDefault="00E75880" w:rsidP="00E75880">
      <w:pPr>
        <w:pStyle w:val="ListParagraph"/>
        <w:spacing w:before="0"/>
        <w:ind w:left="1440" w:hanging="360"/>
        <w:rPr>
          <w:rStyle w:val="Hyperlink"/>
        </w:rPr>
      </w:pPr>
      <w:hyperlink r:id="rId38" w:history="1">
        <w:r w:rsidRPr="00770D37">
          <w:rPr>
            <w:rStyle w:val="Hyperlink"/>
          </w:rPr>
          <w:t>https://www.federalregister.gov/documents/2026/02/18/2026-03199/accessibility-standards-for-universal-changing-stations</w:t>
        </w:r>
      </w:hyperlink>
    </w:p>
    <w:p w14:paraId="307FFF5A" w14:textId="77777777" w:rsidR="00E75880" w:rsidRDefault="00E75880" w:rsidP="00E75880">
      <w:pPr>
        <w:pStyle w:val="ListParagraph"/>
        <w:spacing w:before="0"/>
        <w:ind w:left="1440" w:hanging="360"/>
        <w:rPr>
          <w:rStyle w:val="Hyperlink"/>
        </w:rPr>
      </w:pPr>
    </w:p>
    <w:p w14:paraId="3973DBCA" w14:textId="77777777" w:rsidR="00E75880" w:rsidRPr="007423C9" w:rsidRDefault="00E75880" w:rsidP="00E75880">
      <w:pPr>
        <w:pStyle w:val="ListParagraph"/>
        <w:spacing w:before="0"/>
        <w:ind w:left="1080" w:firstLine="0"/>
        <w:rPr>
          <w:color w:val="000000" w:themeColor="text1"/>
        </w:rPr>
      </w:pPr>
      <w:r w:rsidRPr="007423C9">
        <w:rPr>
          <w:rStyle w:val="Hyperlink"/>
          <w:color w:val="000000" w:themeColor="text1"/>
          <w:u w:val="none"/>
        </w:rPr>
        <w:t>Rod</w:t>
      </w:r>
      <w:r>
        <w:rPr>
          <w:rStyle w:val="Hyperlink"/>
          <w:color w:val="000000" w:themeColor="text1"/>
          <w:u w:val="none"/>
        </w:rPr>
        <w:t xml:space="preserve">ney Kanno </w:t>
      </w:r>
      <w:proofErr w:type="gramStart"/>
      <w:r>
        <w:rPr>
          <w:rStyle w:val="Hyperlink"/>
          <w:color w:val="000000" w:themeColor="text1"/>
          <w:u w:val="none"/>
        </w:rPr>
        <w:t>reported</w:t>
      </w:r>
      <w:proofErr w:type="gramEnd"/>
      <w:r>
        <w:rPr>
          <w:rStyle w:val="Hyperlink"/>
          <w:color w:val="000000" w:themeColor="text1"/>
          <w:u w:val="none"/>
        </w:rPr>
        <w:t xml:space="preserve"> staff summary of the Access Board’s Advanced Notice of Proposed Rulemaking seeking public comment on universal changing stations.  The Access Board is considering two (2) options:  1) to adopt the current existing industry standards (International Code Council A117.1, 2017 edition with supplement) or 2) create a new standard based on criteria from the current ADA guidelines, as well as the medical code diagnostic equipment standards.  The Board voted to support the staff summary and submit comments to the Access Board  (M/S/P  Horvath/Greene).</w:t>
      </w:r>
    </w:p>
    <w:p w14:paraId="2CC3A1C9" w14:textId="373DF888" w:rsidR="00E75880" w:rsidRPr="00AC38D7" w:rsidRDefault="00D222AC" w:rsidP="00D222AC">
      <w:pPr>
        <w:pStyle w:val="Heading2"/>
        <w:numPr>
          <w:ilvl w:val="0"/>
          <w:numId w:val="0"/>
        </w:numPr>
        <w:spacing w:line="240" w:lineRule="auto"/>
        <w:ind w:left="720" w:hanging="720"/>
        <w:rPr>
          <w:sz w:val="24"/>
          <w:szCs w:val="24"/>
          <w:u w:val="single"/>
        </w:rPr>
      </w:pPr>
      <w:r w:rsidRPr="00D222AC">
        <w:rPr>
          <w:sz w:val="24"/>
          <w:szCs w:val="24"/>
        </w:rPr>
        <w:t>IX.</w:t>
      </w:r>
      <w:r w:rsidRPr="00D222AC">
        <w:rPr>
          <w:sz w:val="24"/>
          <w:szCs w:val="24"/>
        </w:rPr>
        <w:tab/>
      </w:r>
      <w:r w:rsidR="00E75880" w:rsidRPr="00AC38D7">
        <w:rPr>
          <w:sz w:val="24"/>
          <w:szCs w:val="24"/>
          <w:u w:val="single"/>
        </w:rPr>
        <w:t>Open Forum: Public comment on issues not on the agenda for consideration for the Board’s agenda at the next meeting.</w:t>
      </w:r>
    </w:p>
    <w:p w14:paraId="682267D8" w14:textId="77777777" w:rsidR="00E75880" w:rsidRDefault="00E75880" w:rsidP="00E75880">
      <w:pPr>
        <w:pStyle w:val="BodyText"/>
        <w:spacing w:after="0"/>
      </w:pPr>
    </w:p>
    <w:p w14:paraId="0AF6C2C8" w14:textId="77777777" w:rsidR="00E75880" w:rsidRPr="00AC38D7" w:rsidRDefault="00E75880" w:rsidP="00E75880">
      <w:pPr>
        <w:pStyle w:val="BodyText"/>
        <w:spacing w:after="0"/>
      </w:pPr>
      <w:r>
        <w:t>Donald Sakamoto said he was having problems accessing certain maps on websites, and the Department of Justice has an April 2026 deadline to make web information accessible.  He is attending the Honolulu Authority for Rapid Transportation meeting to discuss sidewalk accessibility during construction.</w:t>
      </w:r>
    </w:p>
    <w:p w14:paraId="379B290E" w14:textId="5374591C" w:rsidR="00E75880" w:rsidRPr="000C2E08" w:rsidRDefault="00D222AC" w:rsidP="00D222AC">
      <w:pPr>
        <w:pStyle w:val="Heading2"/>
        <w:numPr>
          <w:ilvl w:val="0"/>
          <w:numId w:val="0"/>
        </w:numPr>
        <w:spacing w:line="240" w:lineRule="auto"/>
        <w:ind w:left="720" w:hanging="720"/>
        <w:rPr>
          <w:sz w:val="24"/>
          <w:szCs w:val="24"/>
        </w:rPr>
      </w:pPr>
      <w:r>
        <w:rPr>
          <w:sz w:val="24"/>
          <w:szCs w:val="24"/>
        </w:rPr>
        <w:t>X.</w:t>
      </w:r>
      <w:r>
        <w:rPr>
          <w:sz w:val="24"/>
          <w:szCs w:val="24"/>
        </w:rPr>
        <w:tab/>
      </w:r>
      <w:r w:rsidR="00E75880">
        <w:rPr>
          <w:sz w:val="24"/>
          <w:szCs w:val="24"/>
        </w:rPr>
        <w:t xml:space="preserve">Chairperson Charlotte Townsend announced the next DCAB meeting is scheduled for </w:t>
      </w:r>
      <w:r w:rsidR="00E75880" w:rsidRPr="000C2E08">
        <w:rPr>
          <w:sz w:val="24"/>
          <w:szCs w:val="24"/>
        </w:rPr>
        <w:t>May 21, 2026, 11:00 a.m. – 1:00 p.m.</w:t>
      </w:r>
    </w:p>
    <w:p w14:paraId="5682D2FB" w14:textId="39E07713" w:rsidR="00E75880" w:rsidRDefault="00D222AC" w:rsidP="00D222AC">
      <w:pPr>
        <w:pStyle w:val="Heading2"/>
        <w:numPr>
          <w:ilvl w:val="0"/>
          <w:numId w:val="0"/>
        </w:numPr>
        <w:spacing w:line="240" w:lineRule="auto"/>
        <w:ind w:left="720" w:hanging="720"/>
        <w:rPr>
          <w:sz w:val="24"/>
          <w:szCs w:val="24"/>
        </w:rPr>
      </w:pPr>
      <w:r>
        <w:rPr>
          <w:sz w:val="24"/>
          <w:szCs w:val="24"/>
        </w:rPr>
        <w:t>XI.</w:t>
      </w:r>
      <w:r>
        <w:rPr>
          <w:sz w:val="24"/>
          <w:szCs w:val="24"/>
        </w:rPr>
        <w:tab/>
      </w:r>
      <w:r w:rsidR="00E75880">
        <w:rPr>
          <w:sz w:val="24"/>
          <w:szCs w:val="24"/>
        </w:rPr>
        <w:t>The meeting adjourned at 12:53 p.m.</w:t>
      </w:r>
    </w:p>
    <w:p w14:paraId="73E4B94D" w14:textId="77777777" w:rsidR="00E75880" w:rsidRDefault="00E75880" w:rsidP="00E75880">
      <w:pPr>
        <w:pStyle w:val="BodyText"/>
      </w:pPr>
    </w:p>
    <w:p w14:paraId="28A5C22D" w14:textId="77777777" w:rsidR="00E75880" w:rsidRPr="005D0044" w:rsidRDefault="00E75880" w:rsidP="00E75880">
      <w:pPr>
        <w:pStyle w:val="BodyText"/>
        <w:ind w:left="0"/>
      </w:pPr>
      <w:r>
        <w:t>(NOTE:  All votes were unanimous unless otherwise noted.)</w:t>
      </w:r>
    </w:p>
    <w:p w14:paraId="7A16EDEB" w14:textId="77777777" w:rsidR="00E75880" w:rsidRDefault="00E75880" w:rsidP="00E75880">
      <w:pPr>
        <w:pStyle w:val="BodyText"/>
        <w:ind w:left="4320"/>
        <w:rPr>
          <w:rStyle w:val="BodyTextChar"/>
        </w:rPr>
      </w:pPr>
      <w:r w:rsidRPr="0098072B">
        <w:rPr>
          <w:rStyle w:val="BodyTextChar"/>
        </w:rPr>
        <w:cr/>
      </w:r>
      <w:r>
        <w:rPr>
          <w:rStyle w:val="BodyTextChar"/>
        </w:rPr>
        <w:t>Respectfully submitted,</w:t>
      </w:r>
    </w:p>
    <w:p w14:paraId="5CB24BB4" w14:textId="77777777" w:rsidR="00E75880" w:rsidRDefault="00E75880" w:rsidP="00E75880">
      <w:pPr>
        <w:pStyle w:val="BodyText"/>
        <w:ind w:left="4320"/>
        <w:rPr>
          <w:rStyle w:val="BodyTextChar"/>
        </w:rPr>
      </w:pPr>
    </w:p>
    <w:p w14:paraId="3F0F11A1" w14:textId="77777777" w:rsidR="00E75880" w:rsidRPr="0098072B" w:rsidRDefault="00E75880" w:rsidP="00E75880">
      <w:pPr>
        <w:pStyle w:val="BodyText"/>
        <w:ind w:left="4320"/>
      </w:pPr>
      <w:r>
        <w:rPr>
          <w:rStyle w:val="BodyTextChar"/>
        </w:rPr>
        <w:t>CINDY Y. OMURA</w:t>
      </w:r>
    </w:p>
    <w:p w14:paraId="2E7E542C" w14:textId="77777777" w:rsidR="00E75880" w:rsidRPr="0098072B" w:rsidRDefault="00E75880" w:rsidP="00E75880"/>
    <w:p w14:paraId="25505896" w14:textId="77777777" w:rsidR="008611CB" w:rsidRDefault="008611CB" w:rsidP="001C741C">
      <w:pPr>
        <w:sectPr w:rsidR="008611CB" w:rsidSect="008611CB">
          <w:pgSz w:w="12240" w:h="15840"/>
          <w:pgMar w:top="270" w:right="1260" w:bottom="720" w:left="1224" w:header="720" w:footer="720" w:gutter="0"/>
          <w:cols w:space="720"/>
          <w:noEndnote/>
          <w:titlePg/>
          <w:docGrid w:linePitch="299"/>
        </w:sectPr>
      </w:pPr>
    </w:p>
    <w:tbl>
      <w:tblPr>
        <w:tblW w:w="0" w:type="auto"/>
        <w:tblInd w:w="-522" w:type="dxa"/>
        <w:tblLayout w:type="fixed"/>
        <w:tblLook w:val="0000" w:firstRow="0" w:lastRow="0" w:firstColumn="0" w:lastColumn="0" w:noHBand="0" w:noVBand="0"/>
      </w:tblPr>
      <w:tblGrid>
        <w:gridCol w:w="2070"/>
        <w:gridCol w:w="8640"/>
      </w:tblGrid>
      <w:tr w:rsidR="008611CB" w:rsidRPr="00B727BF" w14:paraId="23353DF1" w14:textId="77777777" w:rsidTr="000001C9">
        <w:tc>
          <w:tcPr>
            <w:tcW w:w="2070" w:type="dxa"/>
            <w:tcBorders>
              <w:bottom w:val="single" w:sz="4" w:space="0" w:color="auto"/>
            </w:tcBorders>
          </w:tcPr>
          <w:p w14:paraId="5A807CC5" w14:textId="77777777" w:rsidR="008611CB" w:rsidRPr="00B727BF" w:rsidRDefault="008611CB" w:rsidP="000001C9">
            <w:pPr>
              <w:jc w:val="center"/>
              <w:rPr>
                <w:b/>
                <w:sz w:val="32"/>
              </w:rPr>
            </w:pPr>
            <w:r w:rsidRPr="00B727BF">
              <w:rPr>
                <w:b/>
                <w:noProof/>
                <w:sz w:val="32"/>
              </w:rPr>
              <w:lastRenderedPageBreak/>
              <mc:AlternateContent>
                <mc:Choice Requires="wps">
                  <w:drawing>
                    <wp:anchor distT="0" distB="0" distL="114300" distR="114300" simplePos="0" relativeHeight="251663872" behindDoc="0" locked="0" layoutInCell="1" allowOverlap="1" wp14:anchorId="49B8A1CF" wp14:editId="4B2456A5">
                      <wp:simplePos x="0" y="0"/>
                      <wp:positionH relativeFrom="column">
                        <wp:posOffset>132080</wp:posOffset>
                      </wp:positionH>
                      <wp:positionV relativeFrom="paragraph">
                        <wp:posOffset>-269875</wp:posOffset>
                      </wp:positionV>
                      <wp:extent cx="1259205" cy="115824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F3DC8" w14:textId="77777777" w:rsidR="008611CB" w:rsidRDefault="008611CB" w:rsidP="008611CB">
                                  <w:r>
                                    <w:rPr>
                                      <w:noProof/>
                                    </w:rPr>
                                    <w:drawing>
                                      <wp:inline distT="0" distB="0" distL="0" distR="0" wp14:anchorId="6FCB07B7" wp14:editId="5AF3EAB8">
                                        <wp:extent cx="1075055" cy="1066800"/>
                                        <wp:effectExtent l="0" t="0" r="0" b="0"/>
                                        <wp:docPr id="4" name="Picture 4"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A1CF" id="Text Box 12" o:spid="_x0000_s1028" type="#_x0000_t202" style="position:absolute;left:0;text-align:left;margin-left:10.4pt;margin-top:-21.25pt;width:99.15pt;height:9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" stroked="f">
                      <v:textbox>
                        <w:txbxContent>
                          <w:p w14:paraId="29AF3DC8" w14:textId="77777777" w:rsidR="008611CB" w:rsidRDefault="008611CB" w:rsidP="008611CB">
                            <w:r>
                              <w:rPr>
                                <w:noProof/>
                              </w:rPr>
                              <w:drawing>
                                <wp:inline distT="0" distB="0" distL="0" distR="0" wp14:anchorId="6FCB07B7" wp14:editId="5AF3EAB8">
                                  <wp:extent cx="1075055" cy="1066800"/>
                                  <wp:effectExtent l="0" t="0" r="0" b="0"/>
                                  <wp:docPr id="4" name="Picture 4"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inline>
                              </w:drawing>
                            </w:r>
                          </w:p>
                        </w:txbxContent>
                      </v:textbox>
                    </v:shape>
                  </w:pict>
                </mc:Fallback>
              </mc:AlternateContent>
            </w:r>
            <w:proofErr w:type="spellStart"/>
            <w:r w:rsidRPr="00B727BF">
              <w:rPr>
                <w:b/>
                <w:sz w:val="32"/>
              </w:rPr>
              <w:t>traad</w:t>
            </w:r>
            <w:proofErr w:type="spellEnd"/>
          </w:p>
        </w:tc>
        <w:tc>
          <w:tcPr>
            <w:tcW w:w="8640" w:type="dxa"/>
            <w:tcBorders>
              <w:bottom w:val="single" w:sz="4" w:space="0" w:color="auto"/>
            </w:tcBorders>
          </w:tcPr>
          <w:p w14:paraId="0E3F68F0" w14:textId="77777777" w:rsidR="008611CB" w:rsidRPr="00B727BF" w:rsidRDefault="008611CB" w:rsidP="000001C9">
            <w:pPr>
              <w:jc w:val="center"/>
              <w:rPr>
                <w:b/>
                <w:sz w:val="16"/>
              </w:rPr>
            </w:pPr>
          </w:p>
          <w:p w14:paraId="31A96AB9" w14:textId="77777777" w:rsidR="008611CB" w:rsidRPr="00B727BF" w:rsidRDefault="008611CB" w:rsidP="000001C9">
            <w:pPr>
              <w:jc w:val="center"/>
              <w:rPr>
                <w:b/>
                <w:sz w:val="31"/>
              </w:rPr>
            </w:pPr>
            <w:r w:rsidRPr="00B727BF">
              <w:rPr>
                <w:b/>
                <w:sz w:val="31"/>
              </w:rPr>
              <w:t>DISABILITY AND COMMUNICATION ACCESS BOARD</w:t>
            </w:r>
          </w:p>
          <w:p w14:paraId="4B700323" w14:textId="77777777" w:rsidR="008611CB" w:rsidRPr="00B727BF" w:rsidRDefault="008611CB" w:rsidP="000001C9">
            <w:pPr>
              <w:jc w:val="center"/>
              <w:rPr>
                <w:b/>
                <w:sz w:val="8"/>
              </w:rPr>
            </w:pPr>
          </w:p>
        </w:tc>
      </w:tr>
      <w:tr w:rsidR="008611CB" w:rsidRPr="00B727BF" w14:paraId="4643CA7A" w14:textId="77777777" w:rsidTr="000001C9">
        <w:tc>
          <w:tcPr>
            <w:tcW w:w="2070" w:type="dxa"/>
          </w:tcPr>
          <w:p w14:paraId="4C96136D" w14:textId="77777777" w:rsidR="008611CB" w:rsidRPr="00B727BF" w:rsidRDefault="008611CB" w:rsidP="00D65D36">
            <w:pPr>
              <w:spacing w:after="0"/>
              <w:jc w:val="center"/>
              <w:rPr>
                <w:b/>
                <w:sz w:val="32"/>
              </w:rPr>
            </w:pPr>
          </w:p>
        </w:tc>
        <w:tc>
          <w:tcPr>
            <w:tcW w:w="8640" w:type="dxa"/>
          </w:tcPr>
          <w:p w14:paraId="34742460" w14:textId="77777777" w:rsidR="008611CB" w:rsidRPr="00B727BF" w:rsidRDefault="008611CB" w:rsidP="00D65D36">
            <w:pPr>
              <w:spacing w:after="0"/>
              <w:jc w:val="center"/>
              <w:rPr>
                <w:sz w:val="20"/>
              </w:rPr>
            </w:pPr>
            <w:r w:rsidRPr="00B727BF">
              <w:rPr>
                <w:sz w:val="20"/>
              </w:rPr>
              <w:t>1010 Richards Street, Rm. 118 • Honolulu, Hawai’i 96813</w:t>
            </w:r>
          </w:p>
          <w:p w14:paraId="66A4404D" w14:textId="77777777" w:rsidR="008611CB" w:rsidRPr="00B759EF" w:rsidRDefault="008611CB" w:rsidP="00D65D36">
            <w:pPr>
              <w:spacing w:after="0"/>
              <w:ind w:hanging="2178"/>
              <w:jc w:val="center"/>
              <w:rPr>
                <w:sz w:val="20"/>
              </w:rPr>
            </w:pPr>
            <w:r w:rsidRPr="00B727BF">
              <w:rPr>
                <w:sz w:val="20"/>
              </w:rPr>
              <w:t xml:space="preserve">                                                Ph. (808) 586-8121 (</w:t>
            </w:r>
            <w:proofErr w:type="gramStart"/>
            <w:r w:rsidRPr="00B727BF">
              <w:rPr>
                <w:sz w:val="20"/>
              </w:rPr>
              <w:t>V) •</w:t>
            </w:r>
            <w:proofErr w:type="gramEnd"/>
            <w:r w:rsidRPr="00B727BF">
              <w:rPr>
                <w:sz w:val="20"/>
              </w:rPr>
              <w:t xml:space="preserve"> Fax (808) 586-</w:t>
            </w:r>
            <w:proofErr w:type="gramStart"/>
            <w:r w:rsidRPr="00B727BF">
              <w:rPr>
                <w:sz w:val="20"/>
              </w:rPr>
              <w:t>8129</w:t>
            </w:r>
            <w:r>
              <w:rPr>
                <w:sz w:val="20"/>
              </w:rPr>
              <w:t xml:space="preserve"> • (</w:t>
            </w:r>
            <w:proofErr w:type="gramEnd"/>
            <w:r>
              <w:rPr>
                <w:sz w:val="20"/>
              </w:rPr>
              <w:t>808) 204-2466 (VP)</w:t>
            </w:r>
          </w:p>
        </w:tc>
      </w:tr>
    </w:tbl>
    <w:p w14:paraId="31BB7181" w14:textId="77777777" w:rsidR="008611CB" w:rsidRPr="00B727BF" w:rsidRDefault="008611CB" w:rsidP="00D65D36">
      <w:pPr>
        <w:spacing w:after="0"/>
        <w:rPr>
          <w:rFonts w:cs="Arial"/>
          <w:sz w:val="23"/>
          <w:szCs w:val="23"/>
        </w:rPr>
      </w:pPr>
    </w:p>
    <w:p w14:paraId="7EFE2AC4" w14:textId="77777777" w:rsidR="008611CB" w:rsidRPr="00082DDB" w:rsidRDefault="008611CB" w:rsidP="008611CB">
      <w:pPr>
        <w:contextualSpacing/>
        <w:jc w:val="center"/>
        <w:rPr>
          <w:rFonts w:eastAsia="MS Gothic" w:cs="Arial"/>
          <w:b/>
          <w:spacing w:val="5"/>
          <w:kern w:val="28"/>
          <w:sz w:val="23"/>
          <w:szCs w:val="23"/>
          <w:u w:val="single"/>
        </w:rPr>
      </w:pPr>
      <w:r w:rsidRPr="00082DDB">
        <w:rPr>
          <w:rFonts w:eastAsia="MS Gothic" w:cs="Arial"/>
          <w:b/>
          <w:spacing w:val="5"/>
          <w:kern w:val="28"/>
          <w:sz w:val="23"/>
          <w:szCs w:val="23"/>
          <w:u w:val="single"/>
        </w:rPr>
        <w:t>DRAFT MINUTES</w:t>
      </w:r>
    </w:p>
    <w:p w14:paraId="77BB9749" w14:textId="77777777" w:rsidR="008611CB" w:rsidRPr="00082DDB" w:rsidRDefault="008611CB" w:rsidP="008611CB">
      <w:pPr>
        <w:jc w:val="center"/>
        <w:rPr>
          <w:rFonts w:eastAsia="MS Gothic" w:cs="Arial"/>
          <w:b/>
          <w:iCs/>
          <w:sz w:val="23"/>
          <w:szCs w:val="23"/>
        </w:rPr>
      </w:pPr>
      <w:r w:rsidRPr="00082DDB">
        <w:rPr>
          <w:rFonts w:eastAsia="MS Gothic" w:cs="Arial"/>
          <w:b/>
          <w:iCs/>
          <w:sz w:val="23"/>
          <w:szCs w:val="23"/>
        </w:rPr>
        <w:t>Legislative Committee Meeting</w:t>
      </w:r>
    </w:p>
    <w:p w14:paraId="72A7D5E9" w14:textId="77777777" w:rsidR="008611CB" w:rsidRPr="00082DDB" w:rsidRDefault="008611CB" w:rsidP="00D65D36">
      <w:pPr>
        <w:spacing w:after="0"/>
        <w:rPr>
          <w:rFonts w:eastAsia="Calibri" w:cs="Arial"/>
          <w:sz w:val="23"/>
          <w:szCs w:val="23"/>
        </w:rPr>
      </w:pPr>
    </w:p>
    <w:p w14:paraId="2BC6385E" w14:textId="77777777" w:rsidR="008611CB" w:rsidRPr="00082DDB" w:rsidRDefault="008611CB" w:rsidP="008611CB">
      <w:pPr>
        <w:tabs>
          <w:tab w:val="left" w:pos="1080"/>
        </w:tabs>
        <w:spacing w:after="0" w:line="240" w:lineRule="auto"/>
        <w:rPr>
          <w:rFonts w:eastAsia="Calibri" w:cs="Arial"/>
          <w:sz w:val="23"/>
          <w:szCs w:val="23"/>
        </w:rPr>
      </w:pPr>
      <w:r w:rsidRPr="00082DDB">
        <w:rPr>
          <w:rFonts w:eastAsia="Calibri" w:cs="Arial"/>
          <w:sz w:val="23"/>
          <w:szCs w:val="23"/>
        </w:rPr>
        <w:t>Location:</w:t>
      </w:r>
      <w:r w:rsidRPr="00082DDB">
        <w:rPr>
          <w:rFonts w:eastAsia="Calibri" w:cs="Arial"/>
          <w:sz w:val="23"/>
          <w:szCs w:val="23"/>
        </w:rPr>
        <w:tab/>
        <w:t>Virtual via Zoom and 1010 Richards Street, Room 118</w:t>
      </w:r>
    </w:p>
    <w:p w14:paraId="6E6D3733" w14:textId="77777777" w:rsidR="008611CB" w:rsidRPr="00082DDB" w:rsidRDefault="008611CB" w:rsidP="008611CB">
      <w:pPr>
        <w:tabs>
          <w:tab w:val="left" w:pos="1080"/>
        </w:tabs>
        <w:spacing w:after="0" w:line="240" w:lineRule="auto"/>
        <w:rPr>
          <w:rFonts w:eastAsia="Calibri" w:cs="Arial"/>
          <w:sz w:val="23"/>
          <w:szCs w:val="23"/>
        </w:rPr>
      </w:pPr>
      <w:r w:rsidRPr="00082DDB">
        <w:rPr>
          <w:rFonts w:eastAsia="Calibri" w:cs="Arial"/>
          <w:sz w:val="23"/>
          <w:szCs w:val="23"/>
        </w:rPr>
        <w:t>Date:</w:t>
      </w:r>
      <w:r w:rsidRPr="00082DDB">
        <w:rPr>
          <w:rFonts w:eastAsia="Calibri" w:cs="Arial"/>
          <w:sz w:val="23"/>
          <w:szCs w:val="23"/>
        </w:rPr>
        <w:tab/>
        <w:t>February 20, 2026</w:t>
      </w:r>
    </w:p>
    <w:p w14:paraId="6EEBA38C" w14:textId="77777777" w:rsidR="008611CB" w:rsidRPr="00082DDB" w:rsidRDefault="008611CB" w:rsidP="008611CB">
      <w:pPr>
        <w:tabs>
          <w:tab w:val="left" w:pos="1080"/>
        </w:tabs>
        <w:spacing w:after="0" w:line="240" w:lineRule="auto"/>
        <w:rPr>
          <w:rFonts w:eastAsia="Calibri" w:cs="Arial"/>
          <w:sz w:val="23"/>
          <w:szCs w:val="23"/>
        </w:rPr>
      </w:pPr>
      <w:r w:rsidRPr="00082DDB">
        <w:rPr>
          <w:rFonts w:eastAsia="Calibri" w:cs="Arial"/>
          <w:sz w:val="23"/>
          <w:szCs w:val="23"/>
        </w:rPr>
        <w:t>Time:</w:t>
      </w:r>
      <w:r w:rsidRPr="00082DDB">
        <w:rPr>
          <w:rFonts w:eastAsia="Calibri" w:cs="Arial"/>
          <w:sz w:val="23"/>
          <w:szCs w:val="23"/>
        </w:rPr>
        <w:tab/>
        <w:t>12:00 p.m.</w:t>
      </w:r>
    </w:p>
    <w:p w14:paraId="60EE3428" w14:textId="77777777" w:rsidR="008611CB" w:rsidRPr="00082DDB" w:rsidRDefault="008611CB" w:rsidP="008611CB">
      <w:pPr>
        <w:tabs>
          <w:tab w:val="left" w:pos="1080"/>
        </w:tabs>
        <w:rPr>
          <w:rFonts w:eastAsia="Calibri" w:cs="Arial"/>
          <w:sz w:val="23"/>
          <w:szCs w:val="23"/>
        </w:rPr>
      </w:pPr>
    </w:p>
    <w:p w14:paraId="2D53DDF1" w14:textId="77777777" w:rsidR="008611CB" w:rsidRPr="00082DDB" w:rsidRDefault="008611CB" w:rsidP="008611CB">
      <w:pPr>
        <w:spacing w:after="0"/>
        <w:ind w:left="1440" w:hanging="1440"/>
        <w:rPr>
          <w:rFonts w:eastAsia="Calibri" w:cs="Arial"/>
          <w:sz w:val="23"/>
          <w:szCs w:val="23"/>
        </w:rPr>
      </w:pPr>
      <w:r w:rsidRPr="00082DDB">
        <w:rPr>
          <w:rFonts w:eastAsia="Calibri" w:cs="Arial"/>
          <w:sz w:val="23"/>
          <w:szCs w:val="23"/>
        </w:rPr>
        <w:t xml:space="preserve">PRESENT: </w:t>
      </w:r>
      <w:r w:rsidRPr="00082DDB">
        <w:rPr>
          <w:rFonts w:eastAsia="Calibri" w:cs="Arial"/>
          <w:sz w:val="23"/>
          <w:szCs w:val="23"/>
        </w:rPr>
        <w:tab/>
        <w:t xml:space="preserve">Charlotte Townsend Chairperson; Anthony Akamine, Dayne Greene, Violet Horvath, </w:t>
      </w:r>
      <w:r w:rsidRPr="00082DDB">
        <w:rPr>
          <w:rFonts w:eastAsia="Calibri" w:cs="Arial"/>
          <w:color w:val="000000" w:themeColor="text1"/>
          <w:sz w:val="23"/>
          <w:szCs w:val="23"/>
        </w:rPr>
        <w:t>Committee</w:t>
      </w:r>
      <w:r w:rsidRPr="00082DDB">
        <w:rPr>
          <w:rFonts w:eastAsia="Calibri" w:cs="Arial"/>
          <w:sz w:val="23"/>
          <w:szCs w:val="23"/>
        </w:rPr>
        <w:t xml:space="preserve"> members; Scott Castor Bryan Mick, Kristine Pagano, Staff</w:t>
      </w:r>
    </w:p>
    <w:p w14:paraId="05762040" w14:textId="77777777" w:rsidR="008611CB" w:rsidRPr="00082DDB" w:rsidRDefault="008611CB" w:rsidP="008611CB">
      <w:pPr>
        <w:spacing w:after="0"/>
        <w:ind w:left="1440" w:hanging="1440"/>
        <w:rPr>
          <w:rFonts w:eastAsia="Calibri" w:cs="Arial"/>
          <w:sz w:val="23"/>
          <w:szCs w:val="23"/>
        </w:rPr>
      </w:pPr>
    </w:p>
    <w:p w14:paraId="1FBFE57C" w14:textId="77777777" w:rsidR="008611CB" w:rsidRPr="00082DDB" w:rsidRDefault="008611CB" w:rsidP="008611CB">
      <w:pPr>
        <w:spacing w:after="0"/>
        <w:ind w:left="1440" w:hanging="1440"/>
        <w:rPr>
          <w:rFonts w:eastAsia="Calibri" w:cs="Arial"/>
          <w:sz w:val="23"/>
          <w:szCs w:val="23"/>
        </w:rPr>
      </w:pPr>
      <w:r w:rsidRPr="00082DDB">
        <w:rPr>
          <w:rFonts w:eastAsia="Calibri" w:cs="Arial"/>
          <w:sz w:val="23"/>
          <w:szCs w:val="23"/>
        </w:rPr>
        <w:t xml:space="preserve">ABSENT: </w:t>
      </w:r>
      <w:r w:rsidRPr="00082DDB">
        <w:rPr>
          <w:rFonts w:eastAsia="Calibri" w:cs="Arial"/>
          <w:sz w:val="23"/>
          <w:szCs w:val="23"/>
        </w:rPr>
        <w:tab/>
        <w:t>Rosanna Daniel-Kanetake, Committee member</w:t>
      </w:r>
    </w:p>
    <w:p w14:paraId="1FD37C4C" w14:textId="77777777" w:rsidR="008611CB" w:rsidRPr="00082DDB" w:rsidRDefault="008611CB" w:rsidP="008611CB">
      <w:pPr>
        <w:spacing w:after="0"/>
        <w:ind w:left="1440" w:hanging="1440"/>
        <w:rPr>
          <w:rFonts w:eastAsia="Calibri" w:cs="Arial"/>
          <w:sz w:val="23"/>
          <w:szCs w:val="23"/>
        </w:rPr>
      </w:pPr>
    </w:p>
    <w:p w14:paraId="0F543692" w14:textId="77777777" w:rsidR="008611CB" w:rsidRPr="00082DDB" w:rsidRDefault="008611CB" w:rsidP="008611CB">
      <w:pPr>
        <w:spacing w:after="0"/>
        <w:ind w:left="1440" w:hanging="1440"/>
        <w:rPr>
          <w:rFonts w:eastAsia="Calibri" w:cs="Arial"/>
          <w:sz w:val="23"/>
          <w:szCs w:val="23"/>
        </w:rPr>
      </w:pPr>
      <w:r w:rsidRPr="00082DDB">
        <w:rPr>
          <w:rFonts w:eastAsia="Calibri" w:cs="Arial"/>
          <w:sz w:val="23"/>
          <w:szCs w:val="23"/>
        </w:rPr>
        <w:t xml:space="preserve">PUBLIC </w:t>
      </w:r>
    </w:p>
    <w:p w14:paraId="2CBE330A" w14:textId="77777777" w:rsidR="008611CB" w:rsidRPr="00082DDB" w:rsidRDefault="008611CB" w:rsidP="008611CB">
      <w:pPr>
        <w:spacing w:after="0"/>
        <w:ind w:left="1440" w:hanging="1440"/>
        <w:rPr>
          <w:rFonts w:eastAsia="Calibri" w:cs="Arial"/>
          <w:sz w:val="23"/>
          <w:szCs w:val="23"/>
        </w:rPr>
      </w:pPr>
      <w:r w:rsidRPr="00082DDB">
        <w:rPr>
          <w:rFonts w:eastAsia="Calibri" w:cs="Arial"/>
          <w:sz w:val="23"/>
          <w:szCs w:val="23"/>
        </w:rPr>
        <w:t>PARTICIPANTS:</w:t>
      </w:r>
      <w:r w:rsidRPr="00082DDB">
        <w:rPr>
          <w:rFonts w:eastAsia="Calibri" w:cs="Arial"/>
          <w:sz w:val="23"/>
          <w:szCs w:val="23"/>
        </w:rPr>
        <w:tab/>
        <w:t>Peter Fritz, Donald Sakamoto</w:t>
      </w:r>
    </w:p>
    <w:p w14:paraId="17B8E2B9" w14:textId="77777777" w:rsidR="008611CB" w:rsidRPr="00082DDB" w:rsidRDefault="008611CB" w:rsidP="008611CB">
      <w:pPr>
        <w:tabs>
          <w:tab w:val="left" w:pos="1080"/>
        </w:tabs>
        <w:spacing w:after="0"/>
        <w:rPr>
          <w:rFonts w:eastAsia="Calibri" w:cs="Arial"/>
          <w:sz w:val="23"/>
          <w:szCs w:val="23"/>
        </w:rPr>
      </w:pPr>
    </w:p>
    <w:p w14:paraId="2ADE8FC0" w14:textId="77777777" w:rsidR="008611CB" w:rsidRPr="00082DDB" w:rsidRDefault="008611CB" w:rsidP="008611CB">
      <w:pPr>
        <w:tabs>
          <w:tab w:val="left" w:pos="1080"/>
        </w:tabs>
        <w:spacing w:after="0"/>
        <w:ind w:left="1440" w:hanging="1440"/>
        <w:rPr>
          <w:rFonts w:eastAsia="Calibri" w:cs="Arial"/>
          <w:sz w:val="23"/>
          <w:szCs w:val="23"/>
        </w:rPr>
      </w:pPr>
      <w:r w:rsidRPr="00082DDB">
        <w:rPr>
          <w:rFonts w:eastAsia="Calibri" w:cs="Arial"/>
          <w:sz w:val="23"/>
          <w:szCs w:val="23"/>
        </w:rPr>
        <w:t>SIGN LANGUAGE</w:t>
      </w:r>
    </w:p>
    <w:p w14:paraId="373D8999" w14:textId="77777777" w:rsidR="008611CB" w:rsidRPr="001261AC" w:rsidRDefault="008611CB" w:rsidP="008611CB">
      <w:pPr>
        <w:tabs>
          <w:tab w:val="left" w:pos="1080"/>
        </w:tabs>
        <w:spacing w:after="0"/>
        <w:ind w:left="1440" w:hanging="1440"/>
        <w:rPr>
          <w:rFonts w:eastAsia="Calibri" w:cs="Arial"/>
          <w:sz w:val="23"/>
          <w:szCs w:val="23"/>
          <w:lang w:val="es-ES"/>
        </w:rPr>
      </w:pPr>
      <w:r w:rsidRPr="001261AC">
        <w:rPr>
          <w:rFonts w:eastAsia="Calibri" w:cs="Arial"/>
          <w:sz w:val="23"/>
          <w:szCs w:val="23"/>
          <w:lang w:val="es-ES"/>
        </w:rPr>
        <w:t>INTERPRETERS:</w:t>
      </w:r>
      <w:r w:rsidRPr="001261AC">
        <w:rPr>
          <w:rFonts w:eastAsia="Calibri" w:cs="Arial"/>
          <w:sz w:val="23"/>
          <w:szCs w:val="23"/>
          <w:lang w:val="es-ES"/>
        </w:rPr>
        <w:tab/>
        <w:t xml:space="preserve">Keri Lee, </w:t>
      </w:r>
      <w:proofErr w:type="spellStart"/>
      <w:r w:rsidRPr="001261AC">
        <w:rPr>
          <w:rFonts w:eastAsia="Calibri" w:cs="Arial"/>
          <w:sz w:val="23"/>
          <w:szCs w:val="23"/>
          <w:lang w:val="es-ES"/>
        </w:rPr>
        <w:t>Jordan</w:t>
      </w:r>
      <w:proofErr w:type="spellEnd"/>
      <w:r w:rsidRPr="001261AC">
        <w:rPr>
          <w:rFonts w:eastAsia="Calibri" w:cs="Arial"/>
          <w:sz w:val="23"/>
          <w:szCs w:val="23"/>
          <w:lang w:val="es-ES"/>
        </w:rPr>
        <w:t xml:space="preserve"> K</w:t>
      </w:r>
      <w:r>
        <w:rPr>
          <w:rFonts w:eastAsia="Calibri" w:cs="Arial"/>
          <w:sz w:val="23"/>
          <w:szCs w:val="23"/>
          <w:lang w:val="es-ES"/>
        </w:rPr>
        <w:t>otani</w:t>
      </w:r>
    </w:p>
    <w:p w14:paraId="4ED48C0C" w14:textId="77777777" w:rsidR="008611CB" w:rsidRPr="001261AC" w:rsidRDefault="008611CB" w:rsidP="008611CB">
      <w:pPr>
        <w:tabs>
          <w:tab w:val="left" w:pos="1080"/>
        </w:tabs>
        <w:spacing w:after="0" w:line="240" w:lineRule="auto"/>
        <w:rPr>
          <w:rFonts w:eastAsia="Calibri" w:cs="Arial"/>
          <w:sz w:val="23"/>
          <w:szCs w:val="23"/>
          <w:lang w:val="es-ES"/>
        </w:rPr>
      </w:pPr>
    </w:p>
    <w:p w14:paraId="4B0D7D8D" w14:textId="77777777" w:rsidR="008611CB" w:rsidRPr="00082DDB" w:rsidRDefault="008611CB" w:rsidP="008611CB">
      <w:pPr>
        <w:keepNext/>
        <w:numPr>
          <w:ilvl w:val="0"/>
          <w:numId w:val="38"/>
        </w:numPr>
        <w:spacing w:after="0" w:line="240" w:lineRule="auto"/>
        <w:ind w:left="720"/>
        <w:outlineLvl w:val="0"/>
        <w:rPr>
          <w:rFonts w:cs="Arial"/>
          <w:sz w:val="23"/>
          <w:szCs w:val="23"/>
        </w:rPr>
      </w:pPr>
      <w:r w:rsidRPr="00082DDB">
        <w:rPr>
          <w:rFonts w:cs="Arial"/>
          <w:sz w:val="23"/>
          <w:szCs w:val="23"/>
        </w:rPr>
        <w:t>Chairperson Charlotte Townsend called the meeting to order at 12:01 p.m.</w:t>
      </w:r>
    </w:p>
    <w:p w14:paraId="5F967837" w14:textId="77777777" w:rsidR="008611CB" w:rsidRPr="00082DDB" w:rsidRDefault="008611CB" w:rsidP="008611CB">
      <w:pPr>
        <w:keepNext/>
        <w:spacing w:line="240" w:lineRule="auto"/>
        <w:outlineLvl w:val="0"/>
        <w:rPr>
          <w:rFonts w:cs="Arial"/>
          <w:sz w:val="23"/>
          <w:szCs w:val="23"/>
        </w:rPr>
      </w:pPr>
    </w:p>
    <w:p w14:paraId="2A8EC8B3" w14:textId="77777777" w:rsidR="008611CB" w:rsidRPr="00082DDB" w:rsidRDefault="008611CB" w:rsidP="008611CB">
      <w:pPr>
        <w:keepNext/>
        <w:numPr>
          <w:ilvl w:val="0"/>
          <w:numId w:val="38"/>
        </w:numPr>
        <w:spacing w:after="0" w:line="240" w:lineRule="auto"/>
        <w:ind w:left="720"/>
        <w:outlineLvl w:val="0"/>
        <w:rPr>
          <w:rFonts w:cs="Arial"/>
          <w:bCs/>
          <w:sz w:val="23"/>
          <w:szCs w:val="23"/>
        </w:rPr>
      </w:pPr>
      <w:r w:rsidRPr="00082DDB">
        <w:rPr>
          <w:rFonts w:cs="Arial"/>
          <w:sz w:val="23"/>
          <w:szCs w:val="23"/>
        </w:rPr>
        <w:t>Committee members and staff introduced themselves.</w:t>
      </w:r>
    </w:p>
    <w:p w14:paraId="42B63206" w14:textId="77777777" w:rsidR="008611CB" w:rsidRPr="00082DDB" w:rsidRDefault="008611CB" w:rsidP="008611CB">
      <w:pPr>
        <w:spacing w:line="240" w:lineRule="auto"/>
        <w:rPr>
          <w:rFonts w:eastAsia="Calibri" w:cs="Arial"/>
          <w:sz w:val="23"/>
          <w:szCs w:val="23"/>
        </w:rPr>
      </w:pPr>
    </w:p>
    <w:p w14:paraId="62A9F674" w14:textId="77777777" w:rsidR="008611CB" w:rsidRPr="00082DDB" w:rsidRDefault="008611CB" w:rsidP="008611CB">
      <w:pPr>
        <w:keepNext/>
        <w:numPr>
          <w:ilvl w:val="0"/>
          <w:numId w:val="38"/>
        </w:numPr>
        <w:spacing w:after="0" w:line="240" w:lineRule="auto"/>
        <w:ind w:left="720"/>
        <w:outlineLvl w:val="0"/>
        <w:rPr>
          <w:rFonts w:cs="Arial"/>
          <w:bCs/>
          <w:sz w:val="23"/>
          <w:szCs w:val="23"/>
          <w:u w:val="single"/>
        </w:rPr>
      </w:pPr>
      <w:r w:rsidRPr="00082DDB">
        <w:rPr>
          <w:rFonts w:cs="Arial"/>
          <w:bCs/>
          <w:sz w:val="23"/>
          <w:szCs w:val="23"/>
        </w:rPr>
        <w:t>Staff reported that no public testimonies were submitted.</w:t>
      </w:r>
    </w:p>
    <w:p w14:paraId="2D60BE06" w14:textId="77777777" w:rsidR="008611CB" w:rsidRPr="00082DDB" w:rsidRDefault="008611CB" w:rsidP="008611CB">
      <w:pPr>
        <w:spacing w:after="0" w:line="240" w:lineRule="auto"/>
        <w:rPr>
          <w:rFonts w:eastAsia="Calibri" w:cs="Arial"/>
          <w:sz w:val="23"/>
          <w:szCs w:val="23"/>
          <w:u w:val="single"/>
        </w:rPr>
      </w:pPr>
    </w:p>
    <w:p w14:paraId="7366A5A6" w14:textId="77777777" w:rsidR="008611CB" w:rsidRPr="00082DDB" w:rsidRDefault="008611CB" w:rsidP="008611CB">
      <w:pPr>
        <w:pStyle w:val="ListParagraph"/>
        <w:numPr>
          <w:ilvl w:val="0"/>
          <w:numId w:val="38"/>
        </w:numPr>
        <w:autoSpaceDE/>
        <w:autoSpaceDN/>
        <w:adjustRightInd/>
        <w:spacing w:before="0"/>
        <w:ind w:left="720"/>
        <w:contextualSpacing/>
        <w:rPr>
          <w:rFonts w:eastAsia="Calibri"/>
          <w:sz w:val="23"/>
          <w:szCs w:val="23"/>
          <w:u w:val="single"/>
        </w:rPr>
      </w:pPr>
      <w:r w:rsidRPr="00082DDB">
        <w:rPr>
          <w:sz w:val="23"/>
          <w:szCs w:val="23"/>
          <w:u w:val="single"/>
        </w:rPr>
        <w:t>Bills and Resolutions</w:t>
      </w:r>
    </w:p>
    <w:p w14:paraId="43EDB75B" w14:textId="77777777" w:rsidR="008611CB" w:rsidRPr="00082DDB" w:rsidRDefault="008611CB" w:rsidP="008611CB">
      <w:pPr>
        <w:pStyle w:val="ListParagraph"/>
        <w:spacing w:before="0"/>
        <w:rPr>
          <w:rFonts w:eastAsia="Calibri"/>
          <w:sz w:val="23"/>
          <w:szCs w:val="23"/>
          <w:u w:val="single"/>
        </w:rPr>
      </w:pPr>
    </w:p>
    <w:p w14:paraId="11A00730"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40" w:history="1">
        <w:r w:rsidRPr="00082DDB">
          <w:rPr>
            <w:rStyle w:val="Hyperlink"/>
            <w:sz w:val="23"/>
            <w:szCs w:val="23"/>
          </w:rPr>
          <w:t xml:space="preserve">House Bill 2442 </w:t>
        </w:r>
      </w:hyperlink>
      <w:r w:rsidRPr="00082DDB">
        <w:rPr>
          <w:sz w:val="23"/>
          <w:szCs w:val="23"/>
        </w:rPr>
        <w:t>/</w:t>
      </w:r>
      <w:hyperlink r:id="rId41" w:history="1">
        <w:r w:rsidRPr="00082DDB">
          <w:rPr>
            <w:rStyle w:val="Hyperlink"/>
            <w:rFonts w:eastAsia="Times New Roman"/>
            <w:sz w:val="23"/>
            <w:szCs w:val="23"/>
          </w:rPr>
          <w:t>Senate Bill 2936</w:t>
        </w:r>
      </w:hyperlink>
      <w:r w:rsidRPr="00082DDB">
        <w:rPr>
          <w:rFonts w:eastAsia="Times New Roman"/>
          <w:color w:val="00B050"/>
          <w:sz w:val="23"/>
          <w:szCs w:val="23"/>
        </w:rPr>
        <w:t xml:space="preserve"> </w:t>
      </w:r>
      <w:r w:rsidRPr="00082DDB">
        <w:rPr>
          <w:rFonts w:eastAsia="Times New Roman"/>
          <w:sz w:val="23"/>
          <w:szCs w:val="23"/>
        </w:rPr>
        <w:t>– Relating to Parking for Disabled Persons.  Beginning 7/1/27, increases the number of required accessible and van accessible parking spaces in parking lots with more than twenty-five parking spaces that are covered by title II or III of the Americans with Disabilities Act.</w:t>
      </w:r>
    </w:p>
    <w:p w14:paraId="434069D8" w14:textId="77777777" w:rsidR="008611CB" w:rsidRPr="00082DDB" w:rsidRDefault="008611CB" w:rsidP="008611CB">
      <w:pPr>
        <w:ind w:left="270" w:firstLine="720"/>
        <w:rPr>
          <w:rFonts w:eastAsia="Calibri" w:cs="Arial"/>
          <w:b/>
          <w:bCs/>
          <w:sz w:val="23"/>
          <w:szCs w:val="23"/>
        </w:rPr>
      </w:pPr>
    </w:p>
    <w:p w14:paraId="19296028" w14:textId="77777777" w:rsidR="008611CB" w:rsidRPr="00082DDB" w:rsidRDefault="008611CB" w:rsidP="008611CB">
      <w:pPr>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Horvath/Akamine)</w:t>
      </w:r>
    </w:p>
    <w:p w14:paraId="635AAC74" w14:textId="77777777" w:rsidR="008611CB" w:rsidRPr="00082DDB" w:rsidRDefault="008611CB" w:rsidP="008611CB">
      <w:pPr>
        <w:rPr>
          <w:rFonts w:eastAsia="Arial" w:cs="Arial"/>
          <w:sz w:val="23"/>
          <w:szCs w:val="23"/>
        </w:rPr>
      </w:pPr>
    </w:p>
    <w:p w14:paraId="2896DAC0"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42" w:history="1">
        <w:r w:rsidRPr="00082DDB">
          <w:rPr>
            <w:rStyle w:val="Hyperlink"/>
            <w:rFonts w:eastAsia="Times New Roman"/>
            <w:sz w:val="23"/>
            <w:szCs w:val="23"/>
          </w:rPr>
          <w:t>Senate Bill 2921</w:t>
        </w:r>
      </w:hyperlink>
      <w:r w:rsidRPr="00082DDB">
        <w:rPr>
          <w:sz w:val="23"/>
          <w:szCs w:val="23"/>
        </w:rPr>
        <w:t xml:space="preserve"> – Relating to State Funds. </w:t>
      </w:r>
      <w:r>
        <w:rPr>
          <w:sz w:val="23"/>
          <w:szCs w:val="23"/>
        </w:rPr>
        <w:t xml:space="preserve"> </w:t>
      </w:r>
      <w:r w:rsidRPr="00082DDB">
        <w:rPr>
          <w:sz w:val="23"/>
          <w:szCs w:val="23"/>
        </w:rPr>
        <w:t>Transfers to the general fund the excess balances of various non-general funds and programs.</w:t>
      </w:r>
    </w:p>
    <w:p w14:paraId="3E52ADD9" w14:textId="77777777" w:rsidR="008611CB" w:rsidRPr="00082DDB" w:rsidRDefault="008611CB" w:rsidP="008611CB">
      <w:pPr>
        <w:spacing w:after="0" w:line="240" w:lineRule="auto"/>
        <w:ind w:left="1440" w:hanging="720"/>
        <w:rPr>
          <w:rFonts w:eastAsia="Calibri" w:cs="Arial"/>
          <w:b/>
          <w:bCs/>
          <w:sz w:val="23"/>
          <w:szCs w:val="23"/>
        </w:rPr>
      </w:pPr>
    </w:p>
    <w:p w14:paraId="04E43D38" w14:textId="77777777" w:rsidR="008611CB" w:rsidRPr="00082DDB" w:rsidRDefault="008611CB" w:rsidP="008611CB">
      <w:pPr>
        <w:spacing w:line="240" w:lineRule="auto"/>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OPPOSE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Horvath/Greene)</w:t>
      </w:r>
    </w:p>
    <w:p w14:paraId="430D4996" w14:textId="77777777" w:rsidR="008611CB" w:rsidRPr="00082DDB" w:rsidRDefault="008611CB" w:rsidP="008611CB">
      <w:pPr>
        <w:spacing w:after="0" w:line="240" w:lineRule="auto"/>
        <w:ind w:left="1440" w:hanging="720"/>
        <w:rPr>
          <w:rFonts w:cs="Arial"/>
          <w:sz w:val="23"/>
          <w:szCs w:val="23"/>
        </w:rPr>
      </w:pPr>
    </w:p>
    <w:p w14:paraId="6FCCDAD4"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43" w:history="1">
        <w:r w:rsidRPr="00082DDB">
          <w:rPr>
            <w:rStyle w:val="Hyperlink"/>
            <w:sz w:val="23"/>
            <w:szCs w:val="23"/>
          </w:rPr>
          <w:t>House Bill 1522</w:t>
        </w:r>
      </w:hyperlink>
      <w:r w:rsidRPr="00082DDB">
        <w:rPr>
          <w:sz w:val="23"/>
          <w:szCs w:val="23"/>
        </w:rPr>
        <w:t>/</w:t>
      </w:r>
      <w:hyperlink r:id="rId44" w:history="1">
        <w:r w:rsidRPr="00082DDB">
          <w:rPr>
            <w:rStyle w:val="Hyperlink"/>
            <w:sz w:val="23"/>
            <w:szCs w:val="23"/>
          </w:rPr>
          <w:t>Senate Bill 2727</w:t>
        </w:r>
      </w:hyperlink>
      <w:r w:rsidRPr="00082DDB">
        <w:rPr>
          <w:sz w:val="23"/>
          <w:szCs w:val="23"/>
        </w:rPr>
        <w:t xml:space="preserve"> – Relating to Discrimination.  Lengthens the statute of limitations to file a complaint of discrimination with the Hawaiʻi Civil Rights Commission to one year.</w:t>
      </w:r>
    </w:p>
    <w:p w14:paraId="20F3E0F7" w14:textId="77777777" w:rsidR="008611CB" w:rsidRPr="00082DDB" w:rsidRDefault="008611CB" w:rsidP="008611CB">
      <w:pPr>
        <w:spacing w:after="0"/>
        <w:ind w:left="1440" w:hanging="720"/>
        <w:rPr>
          <w:rFonts w:eastAsia="Calibri" w:cs="Arial"/>
          <w:b/>
          <w:bCs/>
          <w:sz w:val="23"/>
          <w:szCs w:val="23"/>
        </w:rPr>
      </w:pPr>
    </w:p>
    <w:p w14:paraId="470A3793" w14:textId="77777777" w:rsidR="008611CB" w:rsidRPr="00082DDB" w:rsidRDefault="008611CB" w:rsidP="008611CB">
      <w:pPr>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Horvath/Greene)</w:t>
      </w:r>
    </w:p>
    <w:p w14:paraId="6E02E60E" w14:textId="77777777" w:rsidR="008611CB" w:rsidRPr="00082DDB" w:rsidRDefault="008611CB" w:rsidP="008611CB">
      <w:pPr>
        <w:pStyle w:val="ListParagraph"/>
        <w:spacing w:before="0"/>
        <w:ind w:left="990"/>
        <w:rPr>
          <w:sz w:val="23"/>
          <w:szCs w:val="23"/>
        </w:rPr>
      </w:pPr>
    </w:p>
    <w:p w14:paraId="00409742"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45" w:history="1">
        <w:r w:rsidRPr="00082DDB">
          <w:rPr>
            <w:rStyle w:val="Hyperlink"/>
            <w:sz w:val="23"/>
            <w:szCs w:val="23"/>
          </w:rPr>
          <w:t>House Bill 1997 House Draft 1</w:t>
        </w:r>
      </w:hyperlink>
      <w:r w:rsidRPr="00082DDB">
        <w:rPr>
          <w:sz w:val="23"/>
          <w:szCs w:val="23"/>
        </w:rPr>
        <w:t>/</w:t>
      </w:r>
      <w:hyperlink r:id="rId46" w:history="1">
        <w:r w:rsidRPr="00082DDB">
          <w:rPr>
            <w:rStyle w:val="Hyperlink"/>
            <w:rFonts w:eastAsia="Times New Roman"/>
            <w:sz w:val="23"/>
            <w:szCs w:val="23"/>
          </w:rPr>
          <w:t>Senate Bill 2846</w:t>
        </w:r>
      </w:hyperlink>
      <w:r w:rsidRPr="00082DDB">
        <w:rPr>
          <w:rFonts w:eastAsia="Times New Roman"/>
          <w:color w:val="00B050"/>
          <w:sz w:val="23"/>
          <w:szCs w:val="23"/>
        </w:rPr>
        <w:t xml:space="preserve"> </w:t>
      </w:r>
      <w:r w:rsidRPr="00082DDB">
        <w:rPr>
          <w:rFonts w:eastAsia="Times New Roman"/>
          <w:sz w:val="23"/>
          <w:szCs w:val="23"/>
        </w:rPr>
        <w:t>– Relating to Students with Disabilities.  Authorizes the inclusion of language addressing individualized accommodations and supports during emergency situations and evacuations in individualized education programs for students with disabilities. Requires support and guidance from the Department of Education.</w:t>
      </w:r>
    </w:p>
    <w:p w14:paraId="48F76F4E" w14:textId="77777777" w:rsidR="008611CB" w:rsidRPr="00082DDB" w:rsidRDefault="008611CB" w:rsidP="008611CB">
      <w:pPr>
        <w:pStyle w:val="ListParagraph"/>
        <w:spacing w:before="0"/>
        <w:ind w:left="990"/>
        <w:rPr>
          <w:rFonts w:eastAsia="Times New Roman"/>
          <w:sz w:val="23"/>
          <w:szCs w:val="23"/>
        </w:rPr>
      </w:pPr>
    </w:p>
    <w:p w14:paraId="5775E33F" w14:textId="77777777" w:rsidR="008611CB" w:rsidRPr="00082DDB" w:rsidRDefault="008611CB" w:rsidP="008611CB">
      <w:pPr>
        <w:pStyle w:val="ListParagraph"/>
        <w:spacing w:before="0"/>
        <w:ind w:left="1440" w:firstLine="0"/>
        <w:rPr>
          <w:sz w:val="23"/>
          <w:szCs w:val="23"/>
        </w:rPr>
      </w:pPr>
      <w:r w:rsidRPr="00082DDB">
        <w:rPr>
          <w:rFonts w:eastAsia="Times New Roman"/>
          <w:sz w:val="23"/>
          <w:szCs w:val="23"/>
        </w:rPr>
        <w:t>The</w:t>
      </w:r>
      <w:r w:rsidRPr="00094708">
        <w:rPr>
          <w:rFonts w:eastAsia="Times New Roman"/>
          <w:sz w:val="23"/>
          <w:szCs w:val="23"/>
        </w:rPr>
        <w:t xml:space="preserve"> Committee asked that testimony include a request for a future bill to address the needs of students with disabilities during emergency situations and evacuations at the university level.</w:t>
      </w:r>
    </w:p>
    <w:p w14:paraId="609BBCEE" w14:textId="77777777" w:rsidR="008611CB" w:rsidRPr="00082DDB" w:rsidRDefault="008611CB" w:rsidP="008611CB">
      <w:pPr>
        <w:spacing w:after="0"/>
        <w:ind w:left="270" w:firstLine="720"/>
        <w:rPr>
          <w:rFonts w:eastAsia="Calibri" w:cs="Arial"/>
          <w:b/>
          <w:bCs/>
          <w:sz w:val="23"/>
          <w:szCs w:val="23"/>
        </w:rPr>
      </w:pPr>
    </w:p>
    <w:p w14:paraId="51ABD685"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Horvath/Townsend)</w:t>
      </w:r>
    </w:p>
    <w:p w14:paraId="485180E9" w14:textId="77777777" w:rsidR="008611CB" w:rsidRPr="00082DDB" w:rsidRDefault="008611CB" w:rsidP="008611CB">
      <w:pPr>
        <w:pStyle w:val="ListParagraph"/>
        <w:spacing w:before="0"/>
        <w:ind w:left="990"/>
        <w:rPr>
          <w:sz w:val="23"/>
          <w:szCs w:val="23"/>
        </w:rPr>
      </w:pPr>
    </w:p>
    <w:p w14:paraId="79CB4741"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47" w:history="1">
        <w:r w:rsidRPr="00082DDB">
          <w:rPr>
            <w:rStyle w:val="Hyperlink"/>
            <w:sz w:val="23"/>
            <w:szCs w:val="23"/>
          </w:rPr>
          <w:t>House Bill 1999</w:t>
        </w:r>
      </w:hyperlink>
      <w:r w:rsidRPr="00082DDB">
        <w:rPr>
          <w:sz w:val="23"/>
          <w:szCs w:val="23"/>
        </w:rPr>
        <w:t>/</w:t>
      </w:r>
      <w:hyperlink r:id="rId48" w:history="1">
        <w:r w:rsidRPr="00082DDB">
          <w:rPr>
            <w:rStyle w:val="Hyperlink"/>
            <w:rFonts w:eastAsia="Times New Roman"/>
            <w:sz w:val="23"/>
            <w:szCs w:val="23"/>
          </w:rPr>
          <w:t>Senate Bill 2849</w:t>
        </w:r>
      </w:hyperlink>
      <w:r w:rsidRPr="00082DDB">
        <w:rPr>
          <w:rFonts w:eastAsia="Times New Roman"/>
          <w:color w:val="00B050"/>
          <w:sz w:val="23"/>
          <w:szCs w:val="23"/>
        </w:rPr>
        <w:t xml:space="preserve"> </w:t>
      </w:r>
      <w:r w:rsidRPr="00082DDB">
        <w:rPr>
          <w:rFonts w:eastAsia="Times New Roman"/>
          <w:sz w:val="23"/>
          <w:szCs w:val="23"/>
        </w:rPr>
        <w:t xml:space="preserve">– Relating to Public Meetings.  </w:t>
      </w:r>
      <w:proofErr w:type="gramStart"/>
      <w:r w:rsidRPr="00082DDB">
        <w:rPr>
          <w:rFonts w:eastAsia="Times New Roman"/>
          <w:sz w:val="23"/>
          <w:szCs w:val="23"/>
        </w:rPr>
        <w:t>Requires</w:t>
      </w:r>
      <w:proofErr w:type="gramEnd"/>
      <w:r w:rsidRPr="00082DDB">
        <w:rPr>
          <w:rFonts w:eastAsia="Times New Roman"/>
          <w:sz w:val="23"/>
          <w:szCs w:val="23"/>
        </w:rPr>
        <w:t xml:space="preserve"> certain information to appear at the beginning of notices for public meetings.</w:t>
      </w:r>
    </w:p>
    <w:p w14:paraId="067975F0" w14:textId="77777777" w:rsidR="008611CB" w:rsidRPr="00082DDB" w:rsidRDefault="008611CB" w:rsidP="008611CB">
      <w:pPr>
        <w:spacing w:after="0"/>
        <w:ind w:left="270" w:firstLine="720"/>
        <w:rPr>
          <w:rFonts w:eastAsia="Calibri" w:cs="Arial"/>
          <w:b/>
          <w:bCs/>
          <w:sz w:val="23"/>
          <w:szCs w:val="23"/>
        </w:rPr>
      </w:pPr>
    </w:p>
    <w:p w14:paraId="7CAE2C42"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Horvath/Greene)</w:t>
      </w:r>
    </w:p>
    <w:p w14:paraId="40E4E965" w14:textId="77777777" w:rsidR="008611CB" w:rsidRPr="00082DDB" w:rsidRDefault="008611CB" w:rsidP="008611CB">
      <w:pPr>
        <w:pStyle w:val="ListParagraph"/>
        <w:spacing w:before="0"/>
        <w:ind w:left="990"/>
        <w:rPr>
          <w:sz w:val="23"/>
          <w:szCs w:val="23"/>
        </w:rPr>
      </w:pPr>
    </w:p>
    <w:p w14:paraId="28DAA6A1"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Times New Roman"/>
          <w:sz w:val="23"/>
          <w:szCs w:val="23"/>
        </w:rPr>
      </w:pPr>
      <w:hyperlink r:id="rId49" w:history="1">
        <w:r w:rsidRPr="00082DDB">
          <w:rPr>
            <w:rStyle w:val="Hyperlink"/>
            <w:rFonts w:eastAsia="Times New Roman"/>
            <w:sz w:val="23"/>
            <w:szCs w:val="23"/>
          </w:rPr>
          <w:t>House Bill 2000</w:t>
        </w:r>
      </w:hyperlink>
      <w:r w:rsidRPr="00082DDB">
        <w:rPr>
          <w:rFonts w:eastAsia="Times New Roman"/>
          <w:color w:val="0070C0"/>
          <w:sz w:val="23"/>
          <w:szCs w:val="23"/>
        </w:rPr>
        <w:t>/</w:t>
      </w:r>
      <w:hyperlink r:id="rId50" w:history="1">
        <w:r w:rsidRPr="00082DDB">
          <w:rPr>
            <w:rStyle w:val="Hyperlink"/>
            <w:rFonts w:eastAsia="Times New Roman"/>
            <w:sz w:val="23"/>
            <w:szCs w:val="23"/>
          </w:rPr>
          <w:t>Senate Bill 2847</w:t>
        </w:r>
      </w:hyperlink>
      <w:r w:rsidRPr="00082DDB">
        <w:rPr>
          <w:rFonts w:eastAsia="Times New Roman"/>
          <w:color w:val="0066CC"/>
          <w:sz w:val="23"/>
          <w:szCs w:val="23"/>
        </w:rPr>
        <w:t xml:space="preserve"> </w:t>
      </w:r>
      <w:r w:rsidRPr="00082DDB">
        <w:rPr>
          <w:rFonts w:eastAsia="Times New Roman"/>
          <w:sz w:val="23"/>
          <w:szCs w:val="23"/>
        </w:rPr>
        <w:t xml:space="preserve">– Relating to the Right to Repair.  Establishes </w:t>
      </w:r>
      <w:proofErr w:type="gramStart"/>
      <w:r w:rsidRPr="00082DDB">
        <w:rPr>
          <w:rFonts w:eastAsia="Times New Roman"/>
          <w:sz w:val="23"/>
          <w:szCs w:val="23"/>
        </w:rPr>
        <w:t>a right</w:t>
      </w:r>
      <w:proofErr w:type="gramEnd"/>
      <w:r w:rsidRPr="00082DDB">
        <w:rPr>
          <w:rFonts w:eastAsia="Times New Roman"/>
          <w:sz w:val="23"/>
          <w:szCs w:val="23"/>
        </w:rPr>
        <w:t xml:space="preserve"> to </w:t>
      </w:r>
      <w:proofErr w:type="gramStart"/>
      <w:r w:rsidRPr="00082DDB">
        <w:rPr>
          <w:rFonts w:eastAsia="Times New Roman"/>
          <w:sz w:val="23"/>
          <w:szCs w:val="23"/>
        </w:rPr>
        <w:t>repair for</w:t>
      </w:r>
      <w:proofErr w:type="gramEnd"/>
      <w:r w:rsidRPr="00082DDB">
        <w:rPr>
          <w:rFonts w:eastAsia="Times New Roman"/>
          <w:sz w:val="23"/>
          <w:szCs w:val="23"/>
        </w:rPr>
        <w:t xml:space="preserve"> wheelchairs.</w:t>
      </w:r>
    </w:p>
    <w:p w14:paraId="67372748" w14:textId="77777777" w:rsidR="008611CB" w:rsidRPr="00082DDB" w:rsidRDefault="008611CB" w:rsidP="008611CB">
      <w:pPr>
        <w:spacing w:after="0"/>
        <w:ind w:left="270" w:firstLine="720"/>
        <w:rPr>
          <w:rFonts w:eastAsia="Calibri" w:cs="Arial"/>
          <w:b/>
          <w:bCs/>
          <w:sz w:val="23"/>
          <w:szCs w:val="23"/>
        </w:rPr>
      </w:pPr>
    </w:p>
    <w:p w14:paraId="49EAE938"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Townsend/Akamine)</w:t>
      </w:r>
    </w:p>
    <w:p w14:paraId="5401F10B" w14:textId="77777777" w:rsidR="008611CB" w:rsidRPr="00082DDB" w:rsidRDefault="008611CB" w:rsidP="008611CB">
      <w:pPr>
        <w:pStyle w:val="ListParagraph"/>
        <w:spacing w:before="0"/>
        <w:ind w:left="990"/>
        <w:rPr>
          <w:rFonts w:eastAsia="Times New Roman"/>
          <w:sz w:val="23"/>
          <w:szCs w:val="23"/>
        </w:rPr>
      </w:pPr>
    </w:p>
    <w:p w14:paraId="69891BD2"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51" w:history="1">
        <w:r w:rsidRPr="00082DDB">
          <w:rPr>
            <w:rStyle w:val="Hyperlink"/>
            <w:sz w:val="23"/>
            <w:szCs w:val="23"/>
          </w:rPr>
          <w:t>House Bill 1974</w:t>
        </w:r>
      </w:hyperlink>
      <w:r w:rsidRPr="00082DDB">
        <w:rPr>
          <w:sz w:val="23"/>
          <w:szCs w:val="23"/>
        </w:rPr>
        <w:t>/</w:t>
      </w:r>
      <w:hyperlink r:id="rId52" w:history="1">
        <w:r w:rsidRPr="00082DDB">
          <w:rPr>
            <w:rStyle w:val="Hyperlink"/>
            <w:sz w:val="23"/>
            <w:szCs w:val="23"/>
          </w:rPr>
          <w:t>Senate Bill 2865</w:t>
        </w:r>
      </w:hyperlink>
      <w:r w:rsidRPr="00082DDB">
        <w:rPr>
          <w:sz w:val="23"/>
          <w:szCs w:val="23"/>
        </w:rPr>
        <w:t xml:space="preserve"> – Relating to Health. </w:t>
      </w:r>
      <w:r>
        <w:rPr>
          <w:sz w:val="23"/>
          <w:szCs w:val="23"/>
        </w:rPr>
        <w:t xml:space="preserve"> </w:t>
      </w:r>
      <w:r w:rsidRPr="00082DDB">
        <w:rPr>
          <w:sz w:val="23"/>
          <w:szCs w:val="23"/>
        </w:rPr>
        <w:t xml:space="preserve">Requires and appropriates funds for the State Health Planning and Development Agency to develop and publish a state plan </w:t>
      </w:r>
      <w:proofErr w:type="gramStart"/>
      <w:r w:rsidRPr="00082DDB">
        <w:rPr>
          <w:sz w:val="23"/>
          <w:szCs w:val="23"/>
        </w:rPr>
        <w:t>on</w:t>
      </w:r>
      <w:proofErr w:type="gramEnd"/>
      <w:r w:rsidRPr="00082DDB">
        <w:rPr>
          <w:sz w:val="23"/>
          <w:szCs w:val="23"/>
        </w:rPr>
        <w:t xml:space="preserve"> hearing loss. SB2865 requires the Department of Health to develop and publish a state plan on hearing loss and requires reports to the Legislature prior to 2027 and 2028 regular sessions.</w:t>
      </w:r>
    </w:p>
    <w:p w14:paraId="4BFD258C" w14:textId="77777777" w:rsidR="008611CB" w:rsidRPr="00082DDB" w:rsidRDefault="008611CB" w:rsidP="008611CB">
      <w:pPr>
        <w:spacing w:after="0"/>
        <w:ind w:left="270" w:firstLine="720"/>
        <w:rPr>
          <w:rFonts w:eastAsia="Calibri" w:cs="Arial"/>
          <w:b/>
          <w:bCs/>
          <w:sz w:val="23"/>
          <w:szCs w:val="23"/>
        </w:rPr>
      </w:pPr>
    </w:p>
    <w:p w14:paraId="49965908"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Townsend/Horvath)</w:t>
      </w:r>
    </w:p>
    <w:p w14:paraId="27E25456" w14:textId="77777777" w:rsidR="008611CB" w:rsidRPr="00082DDB" w:rsidRDefault="008611CB" w:rsidP="008611CB">
      <w:pPr>
        <w:pStyle w:val="ListParagraph"/>
        <w:spacing w:before="0"/>
        <w:ind w:left="990"/>
        <w:rPr>
          <w:sz w:val="23"/>
          <w:szCs w:val="23"/>
        </w:rPr>
      </w:pPr>
    </w:p>
    <w:p w14:paraId="30CA2536"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Times New Roman"/>
          <w:color w:val="00B050"/>
          <w:sz w:val="23"/>
          <w:szCs w:val="23"/>
        </w:rPr>
      </w:pPr>
      <w:hyperlink r:id="rId53" w:history="1">
        <w:r w:rsidRPr="00082DDB">
          <w:rPr>
            <w:rStyle w:val="Hyperlink"/>
            <w:sz w:val="23"/>
            <w:szCs w:val="23"/>
          </w:rPr>
          <w:t>House Bill 1993</w:t>
        </w:r>
      </w:hyperlink>
      <w:r w:rsidRPr="00082DDB">
        <w:rPr>
          <w:sz w:val="23"/>
          <w:szCs w:val="23"/>
        </w:rPr>
        <w:t>/</w:t>
      </w:r>
      <w:hyperlink r:id="rId54" w:history="1">
        <w:r w:rsidRPr="00082DDB">
          <w:rPr>
            <w:rStyle w:val="Hyperlink"/>
            <w:rFonts w:eastAsia="Times New Roman"/>
            <w:sz w:val="23"/>
            <w:szCs w:val="23"/>
          </w:rPr>
          <w:t>Senate Bill 2851</w:t>
        </w:r>
      </w:hyperlink>
      <w:r w:rsidRPr="00082DDB">
        <w:rPr>
          <w:rFonts w:eastAsia="Times New Roman"/>
          <w:color w:val="00B050"/>
          <w:sz w:val="23"/>
          <w:szCs w:val="23"/>
        </w:rPr>
        <w:t xml:space="preserve"> </w:t>
      </w:r>
      <w:r w:rsidRPr="00082DDB">
        <w:rPr>
          <w:rFonts w:eastAsia="Times New Roman"/>
          <w:sz w:val="23"/>
          <w:szCs w:val="23"/>
        </w:rPr>
        <w:t>– Relating to Deaf Individuals.  Authorizes deaf motor vehicle owners to register their vehicle as being owned by a deaf individual so that a deafness designation appears when a law enforcement officer accesses the motor vehicle's information.</w:t>
      </w:r>
    </w:p>
    <w:p w14:paraId="56024469" w14:textId="77777777" w:rsidR="008611CB" w:rsidRPr="00082DDB" w:rsidRDefault="008611CB" w:rsidP="008611CB">
      <w:pPr>
        <w:spacing w:after="0"/>
        <w:ind w:left="270" w:firstLine="720"/>
        <w:rPr>
          <w:rFonts w:eastAsia="Calibri" w:cs="Arial"/>
          <w:b/>
          <w:bCs/>
          <w:sz w:val="23"/>
          <w:szCs w:val="23"/>
        </w:rPr>
      </w:pPr>
    </w:p>
    <w:p w14:paraId="30074809"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Horvath/Akamine)</w:t>
      </w:r>
    </w:p>
    <w:p w14:paraId="22635D95" w14:textId="77777777" w:rsidR="008611CB" w:rsidRPr="00082DDB" w:rsidRDefault="008611CB" w:rsidP="008611CB">
      <w:pPr>
        <w:pStyle w:val="ListParagraph"/>
        <w:ind w:left="990"/>
        <w:rPr>
          <w:rFonts w:eastAsia="Times New Roman"/>
          <w:color w:val="00B050"/>
          <w:sz w:val="23"/>
          <w:szCs w:val="23"/>
        </w:rPr>
      </w:pPr>
    </w:p>
    <w:p w14:paraId="5909EE93"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Times New Roman"/>
          <w:sz w:val="23"/>
          <w:szCs w:val="23"/>
        </w:rPr>
      </w:pPr>
      <w:hyperlink r:id="rId55" w:history="1">
        <w:r w:rsidRPr="00082DDB">
          <w:rPr>
            <w:rStyle w:val="Hyperlink"/>
            <w:rFonts w:eastAsia="Times New Roman"/>
            <w:sz w:val="23"/>
            <w:szCs w:val="23"/>
          </w:rPr>
          <w:t>House Bill 2488</w:t>
        </w:r>
      </w:hyperlink>
      <w:r w:rsidRPr="00082DDB">
        <w:rPr>
          <w:rStyle w:val="Hyperlink"/>
          <w:rFonts w:eastAsia="Times New Roman"/>
          <w:sz w:val="23"/>
          <w:szCs w:val="23"/>
        </w:rPr>
        <w:t>/</w:t>
      </w:r>
      <w:hyperlink r:id="rId56" w:history="1">
        <w:r w:rsidRPr="00082DDB">
          <w:rPr>
            <w:rStyle w:val="Hyperlink"/>
            <w:rFonts w:eastAsia="Times New Roman"/>
            <w:sz w:val="23"/>
            <w:szCs w:val="23"/>
          </w:rPr>
          <w:t>Senate Bill 2414</w:t>
        </w:r>
      </w:hyperlink>
      <w:r w:rsidRPr="00082DDB">
        <w:rPr>
          <w:rFonts w:eastAsia="Times New Roman"/>
          <w:sz w:val="23"/>
          <w:szCs w:val="23"/>
        </w:rPr>
        <w:t xml:space="preserve"> – Relating to the Disability and Communication Access Board.  Requires the Disability and Communication Access Board to study the health care communication needs of patients who </w:t>
      </w:r>
      <w:r w:rsidRPr="00082DDB">
        <w:rPr>
          <w:rFonts w:eastAsia="Times New Roman"/>
          <w:sz w:val="23"/>
          <w:szCs w:val="23"/>
        </w:rPr>
        <w:lastRenderedPageBreak/>
        <w:t>are deaf, hard-of-hearing, or deaf-blind. Requires a report to the Legislature 20 days prior to the 2027 Regular Session.</w:t>
      </w:r>
    </w:p>
    <w:p w14:paraId="6D12683F" w14:textId="77777777" w:rsidR="008611CB" w:rsidRPr="00082DDB" w:rsidRDefault="008611CB" w:rsidP="008611CB">
      <w:pPr>
        <w:spacing w:after="0"/>
        <w:ind w:left="270" w:firstLine="720"/>
        <w:rPr>
          <w:rFonts w:eastAsia="Calibri" w:cs="Arial"/>
          <w:b/>
          <w:bCs/>
          <w:sz w:val="23"/>
          <w:szCs w:val="23"/>
        </w:rPr>
      </w:pPr>
    </w:p>
    <w:p w14:paraId="763639D6"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(M/S</w:t>
      </w:r>
      <w:r>
        <w:rPr>
          <w:rFonts w:eastAsia="Calibri" w:cs="Arial"/>
          <w:sz w:val="23"/>
          <w:szCs w:val="23"/>
        </w:rPr>
        <w:t xml:space="preserve"> </w:t>
      </w:r>
      <w:r w:rsidRPr="00082DDB">
        <w:rPr>
          <w:rFonts w:eastAsia="Calibri" w:cs="Arial"/>
          <w:sz w:val="23"/>
          <w:szCs w:val="23"/>
        </w:rPr>
        <w:t xml:space="preserve"> Horvath/Townsend)</w:t>
      </w:r>
    </w:p>
    <w:p w14:paraId="1955B7D0" w14:textId="77777777" w:rsidR="008611CB" w:rsidRPr="00082DDB" w:rsidRDefault="008611CB" w:rsidP="008611CB">
      <w:pPr>
        <w:pStyle w:val="ListParagraph"/>
        <w:spacing w:before="0"/>
        <w:ind w:left="990"/>
        <w:rPr>
          <w:rFonts w:eastAsia="Times New Roman"/>
          <w:sz w:val="23"/>
          <w:szCs w:val="23"/>
        </w:rPr>
      </w:pPr>
    </w:p>
    <w:p w14:paraId="08795DCA"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Times New Roman"/>
          <w:sz w:val="23"/>
          <w:szCs w:val="23"/>
        </w:rPr>
      </w:pPr>
      <w:hyperlink r:id="rId57" w:history="1">
        <w:r w:rsidRPr="00082DDB">
          <w:rPr>
            <w:rStyle w:val="Hyperlink"/>
            <w:sz w:val="23"/>
            <w:szCs w:val="23"/>
          </w:rPr>
          <w:t>House Bill 2489</w:t>
        </w:r>
      </w:hyperlink>
      <w:r w:rsidRPr="00082DDB">
        <w:rPr>
          <w:sz w:val="23"/>
          <w:szCs w:val="23"/>
        </w:rPr>
        <w:t>/</w:t>
      </w:r>
      <w:hyperlink r:id="rId58" w:history="1">
        <w:r w:rsidRPr="00082DDB">
          <w:rPr>
            <w:rStyle w:val="Hyperlink"/>
            <w:rFonts w:eastAsia="Times New Roman"/>
            <w:sz w:val="23"/>
            <w:szCs w:val="23"/>
          </w:rPr>
          <w:t>Senate Bill 2412</w:t>
        </w:r>
      </w:hyperlink>
      <w:r w:rsidRPr="00082DDB">
        <w:rPr>
          <w:rFonts w:eastAsia="Times New Roman"/>
          <w:sz w:val="23"/>
          <w:szCs w:val="23"/>
        </w:rPr>
        <w:t xml:space="preserve"> – Relating to the University of Hawaii.  Appropriates moneys to establish a bachelor's degree program in American Sign Language interpretation at the University of Hawaiʻi Manoa campus with a multi-year plan to include a master's degree program for interpreter training.</w:t>
      </w:r>
    </w:p>
    <w:p w14:paraId="330FBCD7" w14:textId="77777777" w:rsidR="008611CB" w:rsidRPr="00082DDB" w:rsidRDefault="008611CB" w:rsidP="008611CB">
      <w:pPr>
        <w:spacing w:after="0"/>
        <w:ind w:left="270" w:firstLine="720"/>
        <w:rPr>
          <w:rFonts w:eastAsia="Calibri" w:cs="Arial"/>
          <w:b/>
          <w:bCs/>
          <w:sz w:val="23"/>
          <w:szCs w:val="23"/>
        </w:rPr>
      </w:pPr>
    </w:p>
    <w:p w14:paraId="7DCC4F41"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Horvath/Akamine)</w:t>
      </w:r>
    </w:p>
    <w:p w14:paraId="220977F0" w14:textId="77777777" w:rsidR="008611CB" w:rsidRPr="00082DDB" w:rsidRDefault="008611CB" w:rsidP="008611CB">
      <w:pPr>
        <w:pStyle w:val="ListParagraph"/>
        <w:spacing w:before="0"/>
        <w:ind w:left="990"/>
        <w:rPr>
          <w:rFonts w:eastAsia="Times New Roman"/>
          <w:sz w:val="23"/>
          <w:szCs w:val="23"/>
        </w:rPr>
      </w:pPr>
    </w:p>
    <w:p w14:paraId="604AE776" w14:textId="77777777" w:rsidR="008611CB" w:rsidRPr="00082DDB" w:rsidRDefault="008611CB" w:rsidP="008611CB">
      <w:pPr>
        <w:pStyle w:val="ListParagraph"/>
        <w:numPr>
          <w:ilvl w:val="0"/>
          <w:numId w:val="39"/>
        </w:numPr>
        <w:autoSpaceDE/>
        <w:autoSpaceDN/>
        <w:adjustRightInd/>
        <w:spacing w:before="0"/>
        <w:ind w:left="1440" w:hanging="720"/>
        <w:contextualSpacing/>
        <w:rPr>
          <w:color w:val="00B050"/>
          <w:sz w:val="23"/>
          <w:szCs w:val="23"/>
        </w:rPr>
      </w:pPr>
      <w:hyperlink r:id="rId59" w:history="1">
        <w:r w:rsidRPr="00082DDB">
          <w:rPr>
            <w:rStyle w:val="Hyperlink"/>
            <w:rFonts w:eastAsia="Times New Roman"/>
            <w:sz w:val="23"/>
            <w:szCs w:val="23"/>
          </w:rPr>
          <w:t>House Bill 1668</w:t>
        </w:r>
      </w:hyperlink>
      <w:r w:rsidRPr="00082DDB">
        <w:rPr>
          <w:color w:val="00B050"/>
          <w:sz w:val="23"/>
          <w:szCs w:val="23"/>
        </w:rPr>
        <w:t xml:space="preserve"> </w:t>
      </w:r>
      <w:r w:rsidRPr="00082DDB">
        <w:rPr>
          <w:sz w:val="23"/>
          <w:szCs w:val="23"/>
        </w:rPr>
        <w:t>– Relating to Medicaid.  Requires the Department of Human Services to allow a full earned income disregard for individuals with disabilities who are between the ages of sixteen and sixty-four years when determining eligibility for Medicaid. Takes effect upon approval by the Centers for Medicare and Medicaid Services.</w:t>
      </w:r>
    </w:p>
    <w:p w14:paraId="349E7954" w14:textId="77777777" w:rsidR="008611CB" w:rsidRPr="00082DDB" w:rsidRDefault="008611CB" w:rsidP="008611CB">
      <w:pPr>
        <w:spacing w:after="0"/>
        <w:ind w:left="270" w:firstLine="720"/>
        <w:rPr>
          <w:rFonts w:eastAsia="Calibri" w:cs="Arial"/>
          <w:b/>
          <w:bCs/>
          <w:sz w:val="23"/>
          <w:szCs w:val="23"/>
        </w:rPr>
      </w:pPr>
    </w:p>
    <w:p w14:paraId="3EA14EBA"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(M/S</w:t>
      </w:r>
      <w:r>
        <w:rPr>
          <w:rFonts w:eastAsia="Calibri" w:cs="Arial"/>
          <w:sz w:val="23"/>
          <w:szCs w:val="23"/>
        </w:rPr>
        <w:t xml:space="preserve"> </w:t>
      </w:r>
      <w:r w:rsidRPr="00082DDB">
        <w:rPr>
          <w:rFonts w:eastAsia="Calibri" w:cs="Arial"/>
          <w:sz w:val="23"/>
          <w:szCs w:val="23"/>
        </w:rPr>
        <w:t xml:space="preserve"> Akamine/Horvath)</w:t>
      </w:r>
    </w:p>
    <w:p w14:paraId="4D560CC9" w14:textId="77777777" w:rsidR="008611CB" w:rsidRPr="00082DDB" w:rsidRDefault="008611CB" w:rsidP="008611CB">
      <w:pPr>
        <w:pStyle w:val="ListParagraph"/>
        <w:spacing w:before="0"/>
        <w:ind w:left="990"/>
        <w:rPr>
          <w:color w:val="00B050"/>
          <w:sz w:val="23"/>
          <w:szCs w:val="23"/>
        </w:rPr>
      </w:pPr>
    </w:p>
    <w:p w14:paraId="79356557" w14:textId="77777777" w:rsidR="008611CB" w:rsidRPr="00082DDB" w:rsidRDefault="008611CB" w:rsidP="008611CB">
      <w:pPr>
        <w:pStyle w:val="ListParagraph"/>
        <w:numPr>
          <w:ilvl w:val="0"/>
          <w:numId w:val="39"/>
        </w:numPr>
        <w:autoSpaceDE/>
        <w:autoSpaceDN/>
        <w:adjustRightInd/>
        <w:spacing w:before="0"/>
        <w:ind w:left="1440" w:hanging="720"/>
        <w:contextualSpacing/>
        <w:rPr>
          <w:color w:val="00B050"/>
          <w:sz w:val="23"/>
          <w:szCs w:val="23"/>
        </w:rPr>
      </w:pPr>
      <w:hyperlink r:id="rId60" w:history="1">
        <w:r w:rsidRPr="00082DDB">
          <w:rPr>
            <w:rStyle w:val="Hyperlink"/>
            <w:rFonts w:eastAsia="Times New Roman"/>
            <w:sz w:val="23"/>
            <w:szCs w:val="23"/>
          </w:rPr>
          <w:t xml:space="preserve">House Bill 1891 </w:t>
        </w:r>
      </w:hyperlink>
      <w:r w:rsidRPr="00082DDB">
        <w:rPr>
          <w:sz w:val="23"/>
          <w:szCs w:val="23"/>
        </w:rPr>
        <w:t xml:space="preserve">– Relating to Education. </w:t>
      </w:r>
      <w:r>
        <w:rPr>
          <w:sz w:val="23"/>
          <w:szCs w:val="23"/>
        </w:rPr>
        <w:t xml:space="preserve"> </w:t>
      </w:r>
      <w:r w:rsidRPr="00082DDB">
        <w:rPr>
          <w:sz w:val="23"/>
          <w:szCs w:val="23"/>
        </w:rPr>
        <w:t xml:space="preserve">Requires the Department of Education to implement dyslexia sensitive linguistically appropriate universal screenings and evidence-based interventions, offer professional development on structured literacy and </w:t>
      </w:r>
      <w:proofErr w:type="gramStart"/>
      <w:r w:rsidRPr="00082DDB">
        <w:rPr>
          <w:sz w:val="23"/>
          <w:szCs w:val="23"/>
        </w:rPr>
        <w:t>evidenced</w:t>
      </w:r>
      <w:proofErr w:type="gramEnd"/>
      <w:r w:rsidRPr="00082DDB">
        <w:rPr>
          <w:sz w:val="23"/>
          <w:szCs w:val="23"/>
        </w:rPr>
        <w:t>-based interventions, and support pre-teacher programs in training candidates in structured literacy instruction. Appropriates funds.</w:t>
      </w:r>
    </w:p>
    <w:p w14:paraId="107DB125" w14:textId="77777777" w:rsidR="008611CB" w:rsidRPr="00082DDB" w:rsidRDefault="008611CB" w:rsidP="008611CB">
      <w:pPr>
        <w:spacing w:after="0"/>
        <w:ind w:left="270" w:firstLine="720"/>
        <w:rPr>
          <w:rFonts w:eastAsia="Calibri" w:cs="Arial"/>
          <w:b/>
          <w:bCs/>
          <w:sz w:val="23"/>
          <w:szCs w:val="23"/>
        </w:rPr>
      </w:pPr>
    </w:p>
    <w:p w14:paraId="410199B4"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Horvath/Greene)</w:t>
      </w:r>
    </w:p>
    <w:p w14:paraId="7572703E" w14:textId="77777777" w:rsidR="008611CB" w:rsidRPr="00082DDB" w:rsidRDefault="008611CB" w:rsidP="008611CB">
      <w:pPr>
        <w:pStyle w:val="ListParagraph"/>
        <w:tabs>
          <w:tab w:val="left" w:pos="1350"/>
        </w:tabs>
        <w:spacing w:before="0"/>
        <w:ind w:left="990"/>
        <w:rPr>
          <w:color w:val="00B050"/>
          <w:sz w:val="23"/>
          <w:szCs w:val="23"/>
        </w:rPr>
      </w:pPr>
    </w:p>
    <w:p w14:paraId="42490345"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61" w:tgtFrame="_blank" w:history="1">
        <w:r w:rsidRPr="00082DDB">
          <w:rPr>
            <w:rStyle w:val="Hyperlink"/>
            <w:rFonts w:eastAsia="Times New Roman"/>
            <w:sz w:val="23"/>
            <w:szCs w:val="23"/>
          </w:rPr>
          <w:t>Senate Bill 2281</w:t>
        </w:r>
      </w:hyperlink>
      <w:r w:rsidRPr="00082DDB">
        <w:rPr>
          <w:sz w:val="23"/>
          <w:szCs w:val="23"/>
        </w:rPr>
        <w:t xml:space="preserve"> – Relating to the Use of Artificial Intelligence in Heath Care. Requires health care providers using artificial intelligence (AI) in patient interactions to disclose to the patient that the patient is interacting with artificial intelligence. Requires health care providers using AI in making consequential decisions relating to the patient to provide certain notice and statements to the patient; maintain a qualified AI oversight personnel who shall be a natural person that reviews, evaluates, and validates or overrides AI outputs; monitor and conduct regular performance evaluations of their AI systems; implement procedures to address identified deficiencies; and maintain certain records. Requires certain health care providers using AI to submit annual reports to the Department of Health. Requires the Department to adopt rules.</w:t>
      </w:r>
    </w:p>
    <w:p w14:paraId="060F3494" w14:textId="77777777" w:rsidR="008611CB" w:rsidRPr="00082DDB" w:rsidRDefault="008611CB" w:rsidP="008611CB">
      <w:pPr>
        <w:spacing w:after="0"/>
        <w:ind w:left="270" w:firstLine="720"/>
        <w:rPr>
          <w:rFonts w:eastAsia="Calibri" w:cs="Arial"/>
          <w:b/>
          <w:bCs/>
          <w:sz w:val="23"/>
          <w:szCs w:val="23"/>
        </w:rPr>
      </w:pPr>
    </w:p>
    <w:p w14:paraId="1060C253"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Horvath/Akamine)</w:t>
      </w:r>
    </w:p>
    <w:p w14:paraId="6B0B923D" w14:textId="77777777" w:rsidR="008611CB" w:rsidRPr="00082DDB" w:rsidRDefault="008611CB" w:rsidP="008611CB">
      <w:pPr>
        <w:pStyle w:val="ListParagraph"/>
        <w:ind w:left="990"/>
        <w:rPr>
          <w:sz w:val="23"/>
          <w:szCs w:val="23"/>
        </w:rPr>
      </w:pPr>
    </w:p>
    <w:p w14:paraId="35F60ED2" w14:textId="77777777" w:rsidR="008611CB" w:rsidRPr="00082DDB" w:rsidRDefault="008611CB" w:rsidP="008611CB">
      <w:pPr>
        <w:pStyle w:val="ListParagraph"/>
        <w:numPr>
          <w:ilvl w:val="0"/>
          <w:numId w:val="39"/>
        </w:numPr>
        <w:autoSpaceDE/>
        <w:autoSpaceDN/>
        <w:adjustRightInd/>
        <w:spacing w:before="0"/>
        <w:ind w:left="1440" w:hanging="720"/>
        <w:contextualSpacing/>
        <w:rPr>
          <w:color w:val="538135" w:themeColor="accent6" w:themeShade="BF"/>
          <w:sz w:val="23"/>
          <w:szCs w:val="23"/>
        </w:rPr>
      </w:pPr>
      <w:hyperlink r:id="rId62" w:history="1">
        <w:r w:rsidRPr="00082DDB">
          <w:rPr>
            <w:rStyle w:val="Hyperlink"/>
            <w:sz w:val="23"/>
            <w:szCs w:val="23"/>
          </w:rPr>
          <w:t xml:space="preserve">House Concurrent Resolution 9 </w:t>
        </w:r>
      </w:hyperlink>
      <w:r w:rsidRPr="00082DDB">
        <w:rPr>
          <w:color w:val="538135" w:themeColor="accent6" w:themeShade="BF"/>
          <w:sz w:val="23"/>
          <w:szCs w:val="23"/>
        </w:rPr>
        <w:t>/</w:t>
      </w:r>
      <w:hyperlink r:id="rId63" w:history="1">
        <w:r w:rsidRPr="00082DDB">
          <w:rPr>
            <w:rStyle w:val="Hyperlink"/>
            <w:sz w:val="23"/>
            <w:szCs w:val="23"/>
          </w:rPr>
          <w:t>House Resolution 10</w:t>
        </w:r>
      </w:hyperlink>
      <w:r w:rsidRPr="00082DDB">
        <w:rPr>
          <w:color w:val="538135" w:themeColor="accent6" w:themeShade="BF"/>
          <w:sz w:val="23"/>
          <w:szCs w:val="23"/>
        </w:rPr>
        <w:t xml:space="preserve"> - </w:t>
      </w:r>
      <w:r w:rsidRPr="00082DDB">
        <w:rPr>
          <w:sz w:val="23"/>
          <w:szCs w:val="23"/>
        </w:rPr>
        <w:t xml:space="preserve">Requesting the Attorney General to conduct a comprehensive review of the Hawaii Revised Statutes to identify provisions in which the term "impaired" or a similar term is </w:t>
      </w:r>
      <w:r w:rsidRPr="00082DDB">
        <w:rPr>
          <w:sz w:val="23"/>
          <w:szCs w:val="23"/>
        </w:rPr>
        <w:lastRenderedPageBreak/>
        <w:t>used to describe a person with a disability and to suggest disability-inclusive appropriate amendments.</w:t>
      </w:r>
    </w:p>
    <w:p w14:paraId="3BA34E0E" w14:textId="77777777" w:rsidR="008611CB" w:rsidRPr="00082DDB" w:rsidRDefault="008611CB" w:rsidP="008611CB">
      <w:pPr>
        <w:spacing w:after="0"/>
        <w:ind w:left="270" w:firstLine="720"/>
        <w:rPr>
          <w:rFonts w:eastAsia="Calibri" w:cs="Arial"/>
          <w:b/>
          <w:bCs/>
          <w:sz w:val="23"/>
          <w:szCs w:val="23"/>
        </w:rPr>
      </w:pPr>
    </w:p>
    <w:p w14:paraId="02F638AB"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Horvath/Greene)</w:t>
      </w:r>
    </w:p>
    <w:p w14:paraId="3AE8B9D5" w14:textId="77777777" w:rsidR="008611CB" w:rsidRPr="00082DDB" w:rsidRDefault="008611CB" w:rsidP="008611CB">
      <w:pPr>
        <w:pStyle w:val="ListParagraph"/>
        <w:spacing w:before="0"/>
        <w:ind w:left="990"/>
        <w:rPr>
          <w:color w:val="538135" w:themeColor="accent6" w:themeShade="BF"/>
          <w:sz w:val="23"/>
          <w:szCs w:val="23"/>
        </w:rPr>
      </w:pPr>
    </w:p>
    <w:p w14:paraId="0D2E05B0"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Times New Roman"/>
          <w:sz w:val="23"/>
          <w:szCs w:val="23"/>
        </w:rPr>
      </w:pPr>
      <w:hyperlink r:id="rId64" w:history="1">
        <w:r w:rsidRPr="00082DDB">
          <w:rPr>
            <w:rStyle w:val="Hyperlink"/>
            <w:rFonts w:eastAsia="Times New Roman"/>
            <w:sz w:val="23"/>
            <w:szCs w:val="23"/>
          </w:rPr>
          <w:t>House Bill 1593</w:t>
        </w:r>
      </w:hyperlink>
      <w:r w:rsidRPr="00082DDB">
        <w:rPr>
          <w:rFonts w:eastAsia="Times New Roman"/>
          <w:sz w:val="23"/>
          <w:szCs w:val="23"/>
        </w:rPr>
        <w:t xml:space="preserve"> – Relating to Affordable Housing.  Requires, for any affordable rental housing development project that receives financing or any financial assistance from the Hawaiʻi Housing Finance and Development Corporation, that the Corporation require the housing development lease or occupancy agreement to allow residents to own or otherwise maintain one or more common household pets.</w:t>
      </w:r>
    </w:p>
    <w:p w14:paraId="399CEB3C" w14:textId="77777777" w:rsidR="008611CB" w:rsidRPr="00082DDB" w:rsidRDefault="008611CB" w:rsidP="008611CB">
      <w:pPr>
        <w:spacing w:after="0"/>
        <w:ind w:left="270" w:firstLine="720"/>
        <w:rPr>
          <w:rFonts w:eastAsia="Calibri" w:cs="Arial"/>
          <w:b/>
          <w:bCs/>
          <w:sz w:val="23"/>
          <w:szCs w:val="23"/>
        </w:rPr>
      </w:pPr>
    </w:p>
    <w:p w14:paraId="53F91C69"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MONITOR</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(M/S</w:t>
      </w:r>
      <w:r>
        <w:rPr>
          <w:rFonts w:eastAsia="Calibri" w:cs="Arial"/>
          <w:sz w:val="23"/>
          <w:szCs w:val="23"/>
        </w:rPr>
        <w:t xml:space="preserve"> </w:t>
      </w:r>
      <w:r w:rsidRPr="00082DDB">
        <w:rPr>
          <w:rFonts w:eastAsia="Calibri" w:cs="Arial"/>
          <w:sz w:val="23"/>
          <w:szCs w:val="23"/>
        </w:rPr>
        <w:t xml:space="preserve"> Horvath/Townsend)</w:t>
      </w:r>
    </w:p>
    <w:p w14:paraId="16C3CA27" w14:textId="77777777" w:rsidR="008611CB" w:rsidRPr="00082DDB" w:rsidRDefault="008611CB" w:rsidP="008611CB">
      <w:pPr>
        <w:pStyle w:val="ListParagraph"/>
        <w:spacing w:before="0"/>
        <w:ind w:left="990"/>
        <w:rPr>
          <w:rFonts w:eastAsia="Times New Roman"/>
          <w:sz w:val="23"/>
          <w:szCs w:val="23"/>
        </w:rPr>
      </w:pPr>
    </w:p>
    <w:p w14:paraId="702F041F"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Times New Roman"/>
          <w:sz w:val="23"/>
          <w:szCs w:val="23"/>
        </w:rPr>
      </w:pPr>
      <w:hyperlink r:id="rId65" w:history="1">
        <w:r w:rsidRPr="00082DDB">
          <w:rPr>
            <w:rStyle w:val="Hyperlink"/>
            <w:rFonts w:eastAsia="Times New Roman"/>
            <w:sz w:val="23"/>
            <w:szCs w:val="23"/>
          </w:rPr>
          <w:t>Senate Bill 3011</w:t>
        </w:r>
      </w:hyperlink>
      <w:r w:rsidRPr="00082DDB">
        <w:rPr>
          <w:rFonts w:eastAsia="Times New Roman"/>
          <w:sz w:val="23"/>
          <w:szCs w:val="23"/>
        </w:rPr>
        <w:t xml:space="preserve"> – Relating to Public Housing. </w:t>
      </w:r>
      <w:r>
        <w:rPr>
          <w:rFonts w:eastAsia="Times New Roman"/>
          <w:sz w:val="23"/>
          <w:szCs w:val="23"/>
        </w:rPr>
        <w:t xml:space="preserve"> </w:t>
      </w:r>
      <w:r w:rsidRPr="00082DDB">
        <w:rPr>
          <w:rFonts w:eastAsia="Times New Roman"/>
          <w:sz w:val="23"/>
          <w:szCs w:val="23"/>
        </w:rPr>
        <w:t xml:space="preserve">Requires the Hawaii Public Housing Authority to allow any resident of a public housing project or state low-income housing project to keep one or more pet animals in the resident's unit, subject to applicable state laws, county ordinances, and any reasonable conditions. Provides that the Hawaii Public Housing Authority may charge a refundable deposit for each pet animal but shall not impose a monthly pet fee or pet rent. Allows the Hawaii Public Housing Authority to remove a vicious animal to protect </w:t>
      </w:r>
      <w:proofErr w:type="gramStart"/>
      <w:r w:rsidRPr="00082DDB">
        <w:rPr>
          <w:rFonts w:eastAsia="Times New Roman"/>
          <w:sz w:val="23"/>
          <w:szCs w:val="23"/>
        </w:rPr>
        <w:t>persons</w:t>
      </w:r>
      <w:proofErr w:type="gramEnd"/>
      <w:r w:rsidRPr="00082DDB">
        <w:rPr>
          <w:rFonts w:eastAsia="Times New Roman"/>
          <w:sz w:val="23"/>
          <w:szCs w:val="23"/>
        </w:rPr>
        <w:t xml:space="preserve"> or property.</w:t>
      </w:r>
    </w:p>
    <w:p w14:paraId="56BDFDD0" w14:textId="77777777" w:rsidR="008611CB" w:rsidRPr="00082DDB" w:rsidRDefault="008611CB" w:rsidP="008611CB">
      <w:pPr>
        <w:pStyle w:val="ListParagraph"/>
        <w:spacing w:before="0"/>
        <w:ind w:left="990"/>
        <w:rPr>
          <w:rFonts w:eastAsia="Calibri"/>
          <w:b/>
          <w:bCs/>
          <w:sz w:val="23"/>
          <w:szCs w:val="23"/>
        </w:rPr>
      </w:pPr>
    </w:p>
    <w:p w14:paraId="51BF0BC6" w14:textId="77777777" w:rsidR="008611CB" w:rsidRPr="00082DDB" w:rsidRDefault="008611CB" w:rsidP="008611CB">
      <w:pPr>
        <w:pStyle w:val="ListParagraph"/>
        <w:spacing w:before="0"/>
        <w:ind w:left="1800"/>
        <w:rPr>
          <w:rFonts w:eastAsia="Times New Roman"/>
          <w:sz w:val="23"/>
          <w:szCs w:val="23"/>
        </w:rPr>
      </w:pPr>
      <w:r w:rsidRPr="00082DDB">
        <w:rPr>
          <w:rFonts w:eastAsia="Calibri"/>
          <w:b/>
          <w:bCs/>
          <w:sz w:val="23"/>
          <w:szCs w:val="23"/>
        </w:rPr>
        <w:t>MOTION:</w:t>
      </w:r>
      <w:r w:rsidRPr="00082DDB">
        <w:rPr>
          <w:rFonts w:eastAsia="Calibri"/>
          <w:sz w:val="23"/>
          <w:szCs w:val="23"/>
        </w:rPr>
        <w:tab/>
      </w:r>
      <w:r w:rsidRPr="00082DDB">
        <w:rPr>
          <w:rFonts w:eastAsia="Calibri"/>
          <w:b/>
          <w:bCs/>
          <w:sz w:val="23"/>
          <w:szCs w:val="23"/>
        </w:rPr>
        <w:t>MONITOR</w:t>
      </w:r>
      <w:r>
        <w:rPr>
          <w:rFonts w:eastAsia="Calibri"/>
          <w:b/>
          <w:bCs/>
          <w:sz w:val="23"/>
          <w:szCs w:val="23"/>
        </w:rPr>
        <w:t xml:space="preserve"> </w:t>
      </w:r>
      <w:r w:rsidRPr="00082DDB">
        <w:rPr>
          <w:rFonts w:eastAsia="Calibri"/>
          <w:b/>
          <w:bCs/>
          <w:sz w:val="23"/>
          <w:szCs w:val="23"/>
        </w:rPr>
        <w:t xml:space="preserve"> </w:t>
      </w:r>
      <w:r w:rsidRPr="00082DDB">
        <w:rPr>
          <w:rFonts w:eastAsia="Calibri"/>
          <w:sz w:val="23"/>
          <w:szCs w:val="23"/>
        </w:rPr>
        <w:t xml:space="preserve">(M/S </w:t>
      </w:r>
      <w:r>
        <w:rPr>
          <w:rFonts w:eastAsia="Calibri"/>
          <w:sz w:val="23"/>
          <w:szCs w:val="23"/>
        </w:rPr>
        <w:t xml:space="preserve"> </w:t>
      </w:r>
      <w:r w:rsidRPr="00082DDB">
        <w:rPr>
          <w:rFonts w:eastAsia="Calibri"/>
          <w:sz w:val="23"/>
          <w:szCs w:val="23"/>
        </w:rPr>
        <w:t>Townsend/Akamine)</w:t>
      </w:r>
    </w:p>
    <w:p w14:paraId="29338465" w14:textId="77777777" w:rsidR="008611CB" w:rsidRPr="00082DDB" w:rsidRDefault="008611CB" w:rsidP="008611CB">
      <w:pPr>
        <w:pStyle w:val="ListParagraph"/>
        <w:spacing w:before="0"/>
        <w:ind w:left="990"/>
        <w:rPr>
          <w:rFonts w:eastAsia="Times New Roman"/>
          <w:sz w:val="23"/>
          <w:szCs w:val="23"/>
        </w:rPr>
      </w:pPr>
    </w:p>
    <w:p w14:paraId="386AEBE3"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Times New Roman"/>
          <w:sz w:val="23"/>
          <w:szCs w:val="23"/>
        </w:rPr>
      </w:pPr>
      <w:hyperlink r:id="rId66" w:tgtFrame="_blank" w:history="1">
        <w:r w:rsidRPr="00082DDB">
          <w:rPr>
            <w:rStyle w:val="Hyperlink"/>
            <w:rFonts w:eastAsia="Times New Roman"/>
            <w:sz w:val="23"/>
            <w:szCs w:val="23"/>
          </w:rPr>
          <w:t>Senate Bill 2219</w:t>
        </w:r>
      </w:hyperlink>
      <w:r w:rsidRPr="00082DDB">
        <w:rPr>
          <w:rFonts w:eastAsia="Times New Roman"/>
          <w:sz w:val="23"/>
          <w:szCs w:val="23"/>
        </w:rPr>
        <w:t xml:space="preserve"> – Relating to Public Access.  Establishes a Capitol Visitor Center within the State Capitol to be maintained and operated by the Legislative Reference Bureau. Requires the Joint Legislative Access Committee to review the operations of the Capitol Visitor Center and recommend policies to the President of the Senate and the Speaker of the House of Representatives. Appropriates funds.</w:t>
      </w:r>
    </w:p>
    <w:p w14:paraId="78E82B18" w14:textId="77777777" w:rsidR="008611CB" w:rsidRPr="00082DDB" w:rsidRDefault="008611CB" w:rsidP="008611CB">
      <w:pPr>
        <w:pStyle w:val="ListParagraph"/>
        <w:spacing w:before="0"/>
        <w:ind w:left="990"/>
        <w:rPr>
          <w:rFonts w:eastAsia="Times New Roman"/>
          <w:sz w:val="23"/>
          <w:szCs w:val="23"/>
        </w:rPr>
      </w:pPr>
    </w:p>
    <w:p w14:paraId="7DCA2A6E" w14:textId="77777777" w:rsidR="008611CB" w:rsidRPr="00082DDB" w:rsidRDefault="008611CB" w:rsidP="008611CB">
      <w:pPr>
        <w:pStyle w:val="ListParagraph"/>
        <w:spacing w:before="0"/>
        <w:ind w:left="1440" w:firstLine="0"/>
        <w:rPr>
          <w:rFonts w:eastAsia="Times New Roman"/>
          <w:sz w:val="23"/>
          <w:szCs w:val="23"/>
        </w:rPr>
      </w:pPr>
      <w:r w:rsidRPr="00082DDB">
        <w:rPr>
          <w:rFonts w:eastAsia="Times New Roman"/>
          <w:sz w:val="23"/>
          <w:szCs w:val="23"/>
        </w:rPr>
        <w:t>T</w:t>
      </w:r>
      <w:r w:rsidRPr="00094708">
        <w:rPr>
          <w:rFonts w:eastAsia="Times New Roman"/>
          <w:sz w:val="23"/>
          <w:szCs w:val="23"/>
        </w:rPr>
        <w:t>he Committee requested that testimony recommend the bill be amended to refer to accessibility as defined under the ADA.</w:t>
      </w:r>
    </w:p>
    <w:p w14:paraId="4FCAC1C2" w14:textId="77777777" w:rsidR="008611CB" w:rsidRPr="00082DDB" w:rsidRDefault="008611CB" w:rsidP="008611CB">
      <w:pPr>
        <w:spacing w:after="0"/>
        <w:ind w:left="270" w:firstLine="720"/>
        <w:rPr>
          <w:rFonts w:eastAsia="Calibri" w:cs="Arial"/>
          <w:b/>
          <w:bCs/>
          <w:sz w:val="23"/>
          <w:szCs w:val="23"/>
        </w:rPr>
      </w:pPr>
    </w:p>
    <w:p w14:paraId="30781CCC"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(M/S</w:t>
      </w:r>
      <w:r>
        <w:rPr>
          <w:rFonts w:eastAsia="Calibri" w:cs="Arial"/>
          <w:sz w:val="23"/>
          <w:szCs w:val="23"/>
        </w:rPr>
        <w:t xml:space="preserve"> </w:t>
      </w:r>
      <w:r w:rsidRPr="00082DDB">
        <w:rPr>
          <w:rFonts w:eastAsia="Calibri" w:cs="Arial"/>
          <w:sz w:val="23"/>
          <w:szCs w:val="23"/>
        </w:rPr>
        <w:t xml:space="preserve"> Horvath/Townsend)</w:t>
      </w:r>
    </w:p>
    <w:p w14:paraId="0AF5987A" w14:textId="77777777" w:rsidR="008611CB" w:rsidRPr="00082DDB" w:rsidRDefault="008611CB" w:rsidP="008611CB">
      <w:pPr>
        <w:spacing w:after="0"/>
        <w:rPr>
          <w:rFonts w:cs="Arial"/>
          <w:sz w:val="23"/>
          <w:szCs w:val="23"/>
        </w:rPr>
      </w:pPr>
    </w:p>
    <w:p w14:paraId="0AE7360C"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67" w:history="1">
        <w:r w:rsidRPr="00082DDB">
          <w:rPr>
            <w:rStyle w:val="Hyperlink"/>
            <w:rFonts w:eastAsia="Times New Roman"/>
            <w:sz w:val="23"/>
            <w:szCs w:val="23"/>
          </w:rPr>
          <w:t>Senate Bill 2543</w:t>
        </w:r>
      </w:hyperlink>
      <w:r w:rsidRPr="00082DDB">
        <w:rPr>
          <w:rFonts w:eastAsia="Times New Roman"/>
          <w:sz w:val="23"/>
          <w:szCs w:val="23"/>
        </w:rPr>
        <w:t xml:space="preserve"> – Relating to State Construction Projects.  Establishes the Office of the State Construction Manager within the Department of Accounting and General Services, overseen by the State Construction Manager, to organize, manage, and oversee design </w:t>
      </w:r>
      <w:proofErr w:type="gramStart"/>
      <w:r w:rsidRPr="00082DDB">
        <w:rPr>
          <w:rFonts w:eastAsia="Times New Roman"/>
          <w:sz w:val="23"/>
          <w:szCs w:val="23"/>
        </w:rPr>
        <w:t>review</w:t>
      </w:r>
      <w:proofErr w:type="gramEnd"/>
      <w:r w:rsidRPr="00082DDB">
        <w:rPr>
          <w:rFonts w:eastAsia="Times New Roman"/>
          <w:sz w:val="23"/>
          <w:szCs w:val="23"/>
        </w:rPr>
        <w:t xml:space="preserve"> </w:t>
      </w:r>
      <w:proofErr w:type="gramStart"/>
      <w:r w:rsidRPr="00082DDB">
        <w:rPr>
          <w:rFonts w:eastAsia="Times New Roman"/>
          <w:sz w:val="23"/>
          <w:szCs w:val="23"/>
        </w:rPr>
        <w:t>of</w:t>
      </w:r>
      <w:proofErr w:type="gramEnd"/>
      <w:r w:rsidRPr="00082DDB">
        <w:rPr>
          <w:rFonts w:eastAsia="Times New Roman"/>
          <w:sz w:val="23"/>
          <w:szCs w:val="23"/>
        </w:rPr>
        <w:t xml:space="preserve">, and issue design approvals for, state construction projects. Exempts state construction projects from county building </w:t>
      </w:r>
      <w:proofErr w:type="gramStart"/>
      <w:r w:rsidRPr="00082DDB">
        <w:rPr>
          <w:rFonts w:eastAsia="Times New Roman"/>
          <w:sz w:val="23"/>
          <w:szCs w:val="23"/>
        </w:rPr>
        <w:t>permit</w:t>
      </w:r>
      <w:proofErr w:type="gramEnd"/>
      <w:r w:rsidRPr="00082DDB">
        <w:rPr>
          <w:rFonts w:eastAsia="Times New Roman"/>
          <w:sz w:val="23"/>
          <w:szCs w:val="23"/>
        </w:rPr>
        <w:t xml:space="preserve">, </w:t>
      </w:r>
      <w:proofErr w:type="gramStart"/>
      <w:r w:rsidRPr="00082DDB">
        <w:rPr>
          <w:rFonts w:eastAsia="Times New Roman"/>
          <w:sz w:val="23"/>
          <w:szCs w:val="23"/>
        </w:rPr>
        <w:t>inspection</w:t>
      </w:r>
      <w:proofErr w:type="gramEnd"/>
      <w:r w:rsidRPr="00082DDB">
        <w:rPr>
          <w:rFonts w:eastAsia="Times New Roman"/>
          <w:sz w:val="23"/>
          <w:szCs w:val="23"/>
        </w:rPr>
        <w:t>, and certificate of occupancy requirements under certain circumstances, as determined by the State Construction Manager. Establishes the Design Review Special Fund and appropriates funds into and out of the fund.</w:t>
      </w:r>
    </w:p>
    <w:p w14:paraId="631126E6" w14:textId="77777777" w:rsidR="008611CB" w:rsidRPr="00082DDB" w:rsidRDefault="008611CB" w:rsidP="008611CB">
      <w:pPr>
        <w:spacing w:after="0"/>
        <w:ind w:left="270" w:firstLine="720"/>
        <w:rPr>
          <w:rFonts w:eastAsia="Calibri" w:cs="Arial"/>
          <w:b/>
          <w:bCs/>
          <w:sz w:val="23"/>
          <w:szCs w:val="23"/>
        </w:rPr>
      </w:pPr>
    </w:p>
    <w:p w14:paraId="240E3CC5"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COMMENT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Horvath/Townsend)</w:t>
      </w:r>
    </w:p>
    <w:p w14:paraId="513E04AB" w14:textId="77777777" w:rsidR="008611CB" w:rsidRPr="00082DDB" w:rsidRDefault="008611CB" w:rsidP="008611CB">
      <w:pPr>
        <w:pStyle w:val="ListParagraph"/>
        <w:spacing w:before="0"/>
        <w:ind w:left="990"/>
        <w:rPr>
          <w:sz w:val="23"/>
          <w:szCs w:val="23"/>
        </w:rPr>
      </w:pPr>
    </w:p>
    <w:p w14:paraId="5345E950" w14:textId="77777777" w:rsidR="008611CB" w:rsidRPr="00082DDB" w:rsidRDefault="008611CB" w:rsidP="008611CB">
      <w:pPr>
        <w:pStyle w:val="ListParagraph"/>
        <w:numPr>
          <w:ilvl w:val="0"/>
          <w:numId w:val="39"/>
        </w:numPr>
        <w:autoSpaceDE/>
        <w:autoSpaceDN/>
        <w:adjustRightInd/>
        <w:spacing w:before="0"/>
        <w:ind w:left="1440" w:hanging="720"/>
        <w:contextualSpacing/>
        <w:rPr>
          <w:color w:val="00B050"/>
          <w:sz w:val="23"/>
          <w:szCs w:val="23"/>
        </w:rPr>
      </w:pPr>
      <w:hyperlink r:id="rId68" w:history="1">
        <w:r w:rsidRPr="00082DDB">
          <w:rPr>
            <w:rStyle w:val="Hyperlink"/>
            <w:rFonts w:eastAsia="Times New Roman"/>
            <w:sz w:val="23"/>
            <w:szCs w:val="23"/>
          </w:rPr>
          <w:t>Senate Bill 2811</w:t>
        </w:r>
      </w:hyperlink>
      <w:r w:rsidRPr="00082DDB">
        <w:rPr>
          <w:color w:val="00B050"/>
          <w:sz w:val="23"/>
          <w:szCs w:val="23"/>
        </w:rPr>
        <w:t xml:space="preserve"> – </w:t>
      </w:r>
      <w:r w:rsidRPr="00082DDB">
        <w:rPr>
          <w:sz w:val="23"/>
          <w:szCs w:val="23"/>
        </w:rPr>
        <w:t xml:space="preserve">Relating to State Building Projects. </w:t>
      </w:r>
      <w:r>
        <w:rPr>
          <w:sz w:val="23"/>
          <w:szCs w:val="23"/>
        </w:rPr>
        <w:t xml:space="preserve"> </w:t>
      </w:r>
      <w:r w:rsidRPr="00082DDB">
        <w:rPr>
          <w:sz w:val="23"/>
          <w:szCs w:val="23"/>
        </w:rPr>
        <w:t>Establishes the State Building Process Task Force to evaluate the challenges, opportunities, and legislative actions necessary to establish a state building permit review office for state projects located on state-owned lands. Appropriates funds.</w:t>
      </w:r>
    </w:p>
    <w:p w14:paraId="3C14900F" w14:textId="77777777" w:rsidR="008611CB" w:rsidRPr="00082DDB" w:rsidRDefault="008611CB" w:rsidP="008611CB">
      <w:pPr>
        <w:spacing w:after="0"/>
        <w:ind w:left="270" w:firstLine="720"/>
        <w:rPr>
          <w:rFonts w:eastAsia="Calibri" w:cs="Arial"/>
          <w:b/>
          <w:bCs/>
          <w:sz w:val="23"/>
          <w:szCs w:val="23"/>
        </w:rPr>
      </w:pPr>
    </w:p>
    <w:p w14:paraId="7BE75BCC"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COMMENT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Horvath/Greene)</w:t>
      </w:r>
    </w:p>
    <w:p w14:paraId="75B9A4D5" w14:textId="77777777" w:rsidR="008611CB" w:rsidRPr="00082DDB" w:rsidRDefault="008611CB" w:rsidP="008611CB">
      <w:pPr>
        <w:pStyle w:val="ListParagraph"/>
        <w:spacing w:before="0"/>
        <w:ind w:left="1080"/>
        <w:rPr>
          <w:color w:val="00B050"/>
          <w:sz w:val="23"/>
          <w:szCs w:val="23"/>
        </w:rPr>
      </w:pPr>
    </w:p>
    <w:p w14:paraId="6DF565CE"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69" w:history="1">
        <w:r w:rsidRPr="00082DDB">
          <w:rPr>
            <w:rStyle w:val="Hyperlink"/>
            <w:sz w:val="23"/>
            <w:szCs w:val="23"/>
          </w:rPr>
          <w:t>House Resolution 7</w:t>
        </w:r>
      </w:hyperlink>
      <w:r w:rsidRPr="00082DDB">
        <w:rPr>
          <w:sz w:val="23"/>
          <w:szCs w:val="23"/>
        </w:rPr>
        <w:t xml:space="preserve"> / </w:t>
      </w:r>
      <w:hyperlink r:id="rId70" w:history="1">
        <w:r w:rsidRPr="00082DDB">
          <w:rPr>
            <w:rStyle w:val="Hyperlink"/>
            <w:sz w:val="23"/>
            <w:szCs w:val="23"/>
          </w:rPr>
          <w:t xml:space="preserve">House Concurrent Resolution 8 </w:t>
        </w:r>
      </w:hyperlink>
      <w:r w:rsidRPr="00082DDB">
        <w:rPr>
          <w:sz w:val="23"/>
          <w:szCs w:val="23"/>
        </w:rPr>
        <w:t xml:space="preserve">/ </w:t>
      </w:r>
      <w:hyperlink r:id="rId71" w:history="1">
        <w:r w:rsidRPr="00082DDB">
          <w:rPr>
            <w:rStyle w:val="Hyperlink"/>
            <w:rFonts w:eastAsia="Times New Roman"/>
            <w:sz w:val="23"/>
            <w:szCs w:val="23"/>
          </w:rPr>
          <w:t>Senate Concurrent Resolution 8</w:t>
        </w:r>
      </w:hyperlink>
      <w:r w:rsidRPr="00082DDB">
        <w:rPr>
          <w:rFonts w:eastAsia="Times New Roman"/>
          <w:color w:val="00B050"/>
          <w:sz w:val="23"/>
          <w:szCs w:val="23"/>
        </w:rPr>
        <w:t>/</w:t>
      </w:r>
      <w:hyperlink r:id="rId72" w:history="1">
        <w:r w:rsidRPr="00082DDB">
          <w:rPr>
            <w:rStyle w:val="Hyperlink"/>
            <w:rFonts w:eastAsia="Times New Roman"/>
            <w:sz w:val="23"/>
            <w:szCs w:val="23"/>
          </w:rPr>
          <w:t xml:space="preserve">Senate Resolution 10 </w:t>
        </w:r>
      </w:hyperlink>
      <w:r w:rsidRPr="00082DDB">
        <w:rPr>
          <w:rFonts w:eastAsia="Times New Roman"/>
          <w:sz w:val="23"/>
          <w:szCs w:val="23"/>
        </w:rPr>
        <w:t>- Urging the counties to act on any building permit application for modification of a residence that is prescribed by a licensed health care provider and found by the county to be essential to the safety or health of an older adult or person with a disability within forty-five days of receipt of a complete application.</w:t>
      </w:r>
    </w:p>
    <w:p w14:paraId="7A4F755C" w14:textId="77777777" w:rsidR="008611CB" w:rsidRPr="00082DDB" w:rsidRDefault="008611CB" w:rsidP="008611CB">
      <w:pPr>
        <w:pStyle w:val="ListParagraph"/>
        <w:spacing w:before="0"/>
        <w:ind w:left="990"/>
        <w:rPr>
          <w:rFonts w:eastAsia="Times New Roman"/>
          <w:sz w:val="23"/>
          <w:szCs w:val="23"/>
        </w:rPr>
      </w:pPr>
    </w:p>
    <w:p w14:paraId="55564F6B" w14:textId="77777777" w:rsidR="008611CB" w:rsidRPr="00082DDB" w:rsidRDefault="008611CB" w:rsidP="008611CB">
      <w:pPr>
        <w:pStyle w:val="ListParagraph"/>
        <w:spacing w:before="0"/>
        <w:ind w:left="1440" w:firstLine="0"/>
        <w:rPr>
          <w:sz w:val="23"/>
          <w:szCs w:val="23"/>
        </w:rPr>
      </w:pPr>
      <w:r w:rsidRPr="00082DDB">
        <w:rPr>
          <w:rFonts w:eastAsia="Times New Roman"/>
          <w:sz w:val="23"/>
          <w:szCs w:val="23"/>
        </w:rPr>
        <w:t xml:space="preserve">The </w:t>
      </w:r>
      <w:r w:rsidRPr="00094708">
        <w:rPr>
          <w:rFonts w:eastAsia="Times New Roman"/>
          <w:sz w:val="23"/>
          <w:szCs w:val="23"/>
        </w:rPr>
        <w:t xml:space="preserve">Committee requested testimony recommend the resolution be amended to add a remedy if the </w:t>
      </w:r>
      <w:proofErr w:type="gramStart"/>
      <w:r w:rsidRPr="00094708">
        <w:rPr>
          <w:rFonts w:eastAsia="Times New Roman"/>
          <w:sz w:val="23"/>
          <w:szCs w:val="23"/>
        </w:rPr>
        <w:t>45 day</w:t>
      </w:r>
      <w:proofErr w:type="gramEnd"/>
      <w:r w:rsidRPr="00094708">
        <w:rPr>
          <w:rFonts w:eastAsia="Times New Roman"/>
          <w:sz w:val="23"/>
          <w:szCs w:val="23"/>
        </w:rPr>
        <w:t xml:space="preserve"> deadline is not m</w:t>
      </w:r>
      <w:r w:rsidRPr="00082DDB">
        <w:rPr>
          <w:rFonts w:eastAsia="Times New Roman"/>
          <w:sz w:val="23"/>
          <w:szCs w:val="23"/>
        </w:rPr>
        <w:t xml:space="preserve">et. </w:t>
      </w:r>
    </w:p>
    <w:p w14:paraId="6B31A598" w14:textId="77777777" w:rsidR="008611CB" w:rsidRPr="00082DDB" w:rsidRDefault="008611CB" w:rsidP="008611CB">
      <w:pPr>
        <w:spacing w:after="0"/>
        <w:ind w:left="270" w:firstLine="720"/>
        <w:rPr>
          <w:rFonts w:eastAsia="Calibri" w:cs="Arial"/>
          <w:b/>
          <w:bCs/>
          <w:sz w:val="23"/>
          <w:szCs w:val="23"/>
        </w:rPr>
      </w:pPr>
    </w:p>
    <w:p w14:paraId="6AAA9D5F"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Horvath/Townsend)</w:t>
      </w:r>
    </w:p>
    <w:p w14:paraId="2E6427BE" w14:textId="77777777" w:rsidR="008611CB" w:rsidRPr="00082DDB" w:rsidRDefault="008611CB" w:rsidP="008611CB">
      <w:pPr>
        <w:pStyle w:val="ListParagraph"/>
        <w:spacing w:before="0"/>
        <w:ind w:left="990"/>
        <w:rPr>
          <w:sz w:val="23"/>
          <w:szCs w:val="23"/>
        </w:rPr>
      </w:pPr>
    </w:p>
    <w:p w14:paraId="535582E2"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73" w:history="1">
        <w:r w:rsidRPr="00082DDB">
          <w:rPr>
            <w:rStyle w:val="Hyperlink"/>
            <w:rFonts w:eastAsia="Times New Roman"/>
            <w:sz w:val="23"/>
            <w:szCs w:val="23"/>
          </w:rPr>
          <w:t>Senate Bill 787</w:t>
        </w:r>
        <w:r w:rsidRPr="00082DDB">
          <w:rPr>
            <w:rStyle w:val="Hyperlink"/>
            <w:sz w:val="23"/>
            <w:szCs w:val="23"/>
          </w:rPr>
          <w:t xml:space="preserve"> Senate Draft 1</w:t>
        </w:r>
      </w:hyperlink>
      <w:r w:rsidRPr="00082DDB">
        <w:rPr>
          <w:rFonts w:eastAsia="Times New Roman"/>
          <w:color w:val="00B050"/>
          <w:sz w:val="23"/>
          <w:szCs w:val="23"/>
        </w:rPr>
        <w:t xml:space="preserve"> </w:t>
      </w:r>
      <w:r w:rsidRPr="00082DDB">
        <w:rPr>
          <w:rFonts w:eastAsia="Times New Roman"/>
          <w:sz w:val="23"/>
          <w:szCs w:val="23"/>
        </w:rPr>
        <w:t xml:space="preserve">– Relating to the Department of Health.  Appropriates funds to the Department of Health </w:t>
      </w:r>
      <w:proofErr w:type="gramStart"/>
      <w:r w:rsidRPr="00082DDB">
        <w:rPr>
          <w:rFonts w:eastAsia="Times New Roman"/>
          <w:sz w:val="23"/>
          <w:szCs w:val="23"/>
        </w:rPr>
        <w:t>to establish</w:t>
      </w:r>
      <w:proofErr w:type="gramEnd"/>
      <w:r w:rsidRPr="00082DDB">
        <w:rPr>
          <w:rFonts w:eastAsia="Times New Roman"/>
          <w:sz w:val="23"/>
          <w:szCs w:val="23"/>
        </w:rPr>
        <w:t xml:space="preserve"> and operate a free statewide mental health warm line to provide mental health support in non-emergency situations.</w:t>
      </w:r>
    </w:p>
    <w:p w14:paraId="128AF04C" w14:textId="77777777" w:rsidR="008611CB" w:rsidRPr="00082DDB" w:rsidRDefault="008611CB" w:rsidP="008611CB">
      <w:pPr>
        <w:spacing w:after="0"/>
        <w:ind w:left="990"/>
        <w:rPr>
          <w:rFonts w:cs="Arial"/>
          <w:sz w:val="23"/>
          <w:szCs w:val="23"/>
        </w:rPr>
      </w:pPr>
    </w:p>
    <w:p w14:paraId="77313F11"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Horvath/Greene)</w:t>
      </w:r>
    </w:p>
    <w:p w14:paraId="374D5681" w14:textId="77777777" w:rsidR="008611CB" w:rsidRPr="00082DDB" w:rsidRDefault="008611CB" w:rsidP="008611CB">
      <w:pPr>
        <w:pStyle w:val="ListParagraph"/>
        <w:spacing w:before="0"/>
        <w:ind w:left="900"/>
        <w:rPr>
          <w:sz w:val="23"/>
          <w:szCs w:val="23"/>
        </w:rPr>
      </w:pPr>
    </w:p>
    <w:p w14:paraId="2CFC58EC"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74" w:history="1">
        <w:r w:rsidRPr="00082DDB">
          <w:rPr>
            <w:rStyle w:val="Hyperlink"/>
            <w:rFonts w:eastAsia="Times New Roman"/>
            <w:sz w:val="23"/>
            <w:szCs w:val="23"/>
          </w:rPr>
          <w:t>Senate Bill 1139</w:t>
        </w:r>
        <w:r w:rsidRPr="00082DDB">
          <w:rPr>
            <w:rStyle w:val="Hyperlink"/>
            <w:sz w:val="23"/>
            <w:szCs w:val="23"/>
          </w:rPr>
          <w:t xml:space="preserve"> Senate Draft 1</w:t>
        </w:r>
      </w:hyperlink>
      <w:r w:rsidRPr="00082DDB">
        <w:rPr>
          <w:rFonts w:eastAsia="Times New Roman"/>
          <w:sz w:val="23"/>
          <w:szCs w:val="23"/>
        </w:rPr>
        <w:t xml:space="preserve"> – Relating to Medicaid.  Directs the Department of Human Services to adopt rules to expand Medicaid eligibility to all children in the State from birth to age 5 years without regard to household income. Appropriates moneys.</w:t>
      </w:r>
    </w:p>
    <w:p w14:paraId="67EC2934" w14:textId="77777777" w:rsidR="008611CB" w:rsidRPr="00082DDB" w:rsidRDefault="008611CB" w:rsidP="008611CB">
      <w:pPr>
        <w:spacing w:after="0"/>
        <w:ind w:left="270" w:firstLine="720"/>
        <w:rPr>
          <w:rFonts w:eastAsia="Calibri" w:cs="Arial"/>
          <w:b/>
          <w:bCs/>
          <w:sz w:val="23"/>
          <w:szCs w:val="23"/>
        </w:rPr>
      </w:pPr>
    </w:p>
    <w:p w14:paraId="69F59711"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MONITOR </w:t>
      </w:r>
      <w:r>
        <w:rPr>
          <w:rFonts w:eastAsia="Calibri" w:cs="Arial"/>
          <w:b/>
          <w:bCs/>
          <w:sz w:val="23"/>
          <w:szCs w:val="23"/>
        </w:rPr>
        <w:t xml:space="preserve"> </w:t>
      </w:r>
      <w:r w:rsidRPr="00082DDB">
        <w:rPr>
          <w:rFonts w:eastAsia="Calibri" w:cs="Arial"/>
          <w:sz w:val="23"/>
          <w:szCs w:val="23"/>
        </w:rPr>
        <w:t>(M/S</w:t>
      </w:r>
      <w:r>
        <w:rPr>
          <w:rFonts w:eastAsia="Calibri" w:cs="Arial"/>
          <w:sz w:val="23"/>
          <w:szCs w:val="23"/>
        </w:rPr>
        <w:t xml:space="preserve"> </w:t>
      </w:r>
      <w:r w:rsidRPr="00082DDB">
        <w:rPr>
          <w:rFonts w:eastAsia="Calibri" w:cs="Arial"/>
          <w:sz w:val="23"/>
          <w:szCs w:val="23"/>
        </w:rPr>
        <w:t xml:space="preserve"> Horvath/Townsend)</w:t>
      </w:r>
    </w:p>
    <w:p w14:paraId="0DB14597" w14:textId="77777777" w:rsidR="008611CB" w:rsidRPr="00082DDB" w:rsidRDefault="008611CB" w:rsidP="008611CB">
      <w:pPr>
        <w:pStyle w:val="ListParagraph"/>
        <w:spacing w:before="0"/>
        <w:ind w:left="990"/>
        <w:rPr>
          <w:sz w:val="23"/>
          <w:szCs w:val="23"/>
        </w:rPr>
      </w:pPr>
    </w:p>
    <w:p w14:paraId="64C7603C"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75" w:history="1">
        <w:r w:rsidRPr="00082DDB">
          <w:rPr>
            <w:rStyle w:val="Hyperlink"/>
            <w:sz w:val="23"/>
            <w:szCs w:val="23"/>
          </w:rPr>
          <w:t>House Bill 1575</w:t>
        </w:r>
      </w:hyperlink>
      <w:r w:rsidRPr="00082DDB">
        <w:rPr>
          <w:color w:val="00B050"/>
          <w:sz w:val="23"/>
          <w:szCs w:val="23"/>
        </w:rPr>
        <w:t xml:space="preserve"> </w:t>
      </w:r>
      <w:r w:rsidRPr="00082DDB">
        <w:rPr>
          <w:sz w:val="23"/>
          <w:szCs w:val="23"/>
        </w:rPr>
        <w:t xml:space="preserve">– Relating to Access to Movement Disorder Care.  Establishes a temporary Parkinson's Patient Air Transport Feasibility Committee to examine recommendations for improving access to movement disorder care for neighbor island residents, including the feasibility of a state-administered air transport assistance fund. </w:t>
      </w:r>
      <w:proofErr w:type="gramStart"/>
      <w:r w:rsidRPr="00082DDB">
        <w:rPr>
          <w:sz w:val="23"/>
          <w:szCs w:val="23"/>
        </w:rPr>
        <w:t>Requires a report</w:t>
      </w:r>
      <w:proofErr w:type="gramEnd"/>
      <w:r w:rsidRPr="00082DDB">
        <w:rPr>
          <w:sz w:val="23"/>
          <w:szCs w:val="23"/>
        </w:rPr>
        <w:t xml:space="preserve"> to the Legislature. Appropriates funds.</w:t>
      </w:r>
    </w:p>
    <w:p w14:paraId="4FC3C858" w14:textId="77777777" w:rsidR="008611CB" w:rsidRPr="00082DDB" w:rsidRDefault="008611CB" w:rsidP="008611CB">
      <w:pPr>
        <w:spacing w:after="0"/>
        <w:ind w:left="270" w:firstLine="720"/>
        <w:rPr>
          <w:rFonts w:eastAsia="Calibri" w:cs="Arial"/>
          <w:b/>
          <w:bCs/>
          <w:sz w:val="23"/>
          <w:szCs w:val="23"/>
        </w:rPr>
      </w:pPr>
    </w:p>
    <w:p w14:paraId="24E9BD0D" w14:textId="77777777" w:rsidR="008611CB" w:rsidRPr="00082DDB" w:rsidRDefault="008611CB" w:rsidP="008611CB">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MONITOR </w:t>
      </w:r>
      <w:r>
        <w:rPr>
          <w:rFonts w:eastAsia="Calibri" w:cs="Arial"/>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Townsend/Horvath)</w:t>
      </w:r>
    </w:p>
    <w:p w14:paraId="36065079" w14:textId="77777777" w:rsidR="008611CB" w:rsidRPr="00082DDB" w:rsidRDefault="008611CB" w:rsidP="008611CB">
      <w:pPr>
        <w:pStyle w:val="ListParagraph"/>
        <w:spacing w:before="0"/>
        <w:ind w:left="994"/>
        <w:rPr>
          <w:sz w:val="23"/>
          <w:szCs w:val="23"/>
        </w:rPr>
      </w:pPr>
    </w:p>
    <w:p w14:paraId="2B4A0701" w14:textId="77777777" w:rsidR="008611CB" w:rsidRPr="00082DDB" w:rsidRDefault="008611CB" w:rsidP="008611CB">
      <w:pPr>
        <w:pStyle w:val="ListParagraph"/>
        <w:numPr>
          <w:ilvl w:val="0"/>
          <w:numId w:val="39"/>
        </w:numPr>
        <w:autoSpaceDE/>
        <w:autoSpaceDN/>
        <w:adjustRightInd/>
        <w:spacing w:before="0"/>
        <w:ind w:left="1440" w:hanging="720"/>
        <w:contextualSpacing/>
        <w:rPr>
          <w:sz w:val="23"/>
          <w:szCs w:val="23"/>
        </w:rPr>
      </w:pPr>
      <w:hyperlink r:id="rId76" w:history="1">
        <w:r w:rsidRPr="00082DDB">
          <w:rPr>
            <w:rStyle w:val="Hyperlink"/>
            <w:sz w:val="23"/>
            <w:szCs w:val="23"/>
          </w:rPr>
          <w:t>House Bill 1597 House Draft 1</w:t>
        </w:r>
      </w:hyperlink>
      <w:r w:rsidRPr="00082DDB">
        <w:rPr>
          <w:color w:val="00B050"/>
          <w:sz w:val="23"/>
          <w:szCs w:val="23"/>
        </w:rPr>
        <w:t xml:space="preserve"> </w:t>
      </w:r>
      <w:r w:rsidRPr="00082DDB">
        <w:rPr>
          <w:sz w:val="23"/>
          <w:szCs w:val="23"/>
        </w:rPr>
        <w:t>– Relating to Alzheimer's Disease and Related Dementias Research.  Establishes and appropriates funds for an Alzheimer's Disease and Related Dementias Research Center at the University of Hawaiʻi, including the establishment of full-time positions. </w:t>
      </w:r>
    </w:p>
    <w:p w14:paraId="51FB6B0F" w14:textId="77777777" w:rsidR="008611CB" w:rsidRPr="00082DDB" w:rsidRDefault="008611CB" w:rsidP="008611CB">
      <w:pPr>
        <w:pStyle w:val="ListParagraph"/>
        <w:ind w:left="990"/>
        <w:rPr>
          <w:sz w:val="23"/>
          <w:szCs w:val="23"/>
        </w:rPr>
      </w:pPr>
    </w:p>
    <w:p w14:paraId="3546F30B" w14:textId="77777777" w:rsidR="008611CB" w:rsidRPr="00082DDB" w:rsidRDefault="008611CB" w:rsidP="008A09B9">
      <w:pPr>
        <w:pStyle w:val="ListParagraph"/>
        <w:spacing w:before="0"/>
        <w:ind w:left="2520"/>
        <w:rPr>
          <w:sz w:val="23"/>
          <w:szCs w:val="23"/>
        </w:rPr>
      </w:pPr>
      <w:r w:rsidRPr="00082DDB">
        <w:rPr>
          <w:rFonts w:eastAsia="Calibri"/>
          <w:b/>
          <w:bCs/>
          <w:sz w:val="23"/>
          <w:szCs w:val="23"/>
        </w:rPr>
        <w:t>MOTION:</w:t>
      </w:r>
      <w:r w:rsidRPr="00082DDB">
        <w:rPr>
          <w:rFonts w:eastAsia="Calibri"/>
          <w:sz w:val="23"/>
          <w:szCs w:val="23"/>
        </w:rPr>
        <w:tab/>
      </w:r>
      <w:r w:rsidRPr="00082DDB">
        <w:rPr>
          <w:rFonts w:eastAsia="Calibri"/>
          <w:b/>
          <w:bCs/>
          <w:sz w:val="23"/>
          <w:szCs w:val="23"/>
        </w:rPr>
        <w:t>SUPPORT</w:t>
      </w:r>
      <w:r>
        <w:rPr>
          <w:rFonts w:eastAsia="Calibri"/>
          <w:b/>
          <w:bCs/>
          <w:sz w:val="23"/>
          <w:szCs w:val="23"/>
        </w:rPr>
        <w:t xml:space="preserve"> </w:t>
      </w:r>
      <w:r w:rsidRPr="00082DDB">
        <w:rPr>
          <w:rFonts w:eastAsia="Calibri"/>
          <w:b/>
          <w:bCs/>
          <w:sz w:val="23"/>
          <w:szCs w:val="23"/>
        </w:rPr>
        <w:t xml:space="preserve"> </w:t>
      </w:r>
      <w:r w:rsidRPr="00082DDB">
        <w:rPr>
          <w:rFonts w:eastAsia="Calibri"/>
          <w:sz w:val="23"/>
          <w:szCs w:val="23"/>
        </w:rPr>
        <w:t xml:space="preserve">(M/S </w:t>
      </w:r>
      <w:r>
        <w:rPr>
          <w:rFonts w:eastAsia="Calibri"/>
          <w:sz w:val="23"/>
          <w:szCs w:val="23"/>
        </w:rPr>
        <w:t xml:space="preserve"> </w:t>
      </w:r>
      <w:r w:rsidRPr="00082DDB">
        <w:rPr>
          <w:rFonts w:eastAsia="Calibri"/>
          <w:sz w:val="23"/>
          <w:szCs w:val="23"/>
        </w:rPr>
        <w:t>Townsend/Horvath)</w:t>
      </w:r>
    </w:p>
    <w:p w14:paraId="7DE6C99B" w14:textId="77777777" w:rsidR="008611CB" w:rsidRPr="00082DDB" w:rsidRDefault="008611CB" w:rsidP="008611CB">
      <w:pPr>
        <w:pStyle w:val="ListParagraph"/>
        <w:spacing w:before="0"/>
        <w:ind w:left="990"/>
        <w:rPr>
          <w:sz w:val="23"/>
          <w:szCs w:val="23"/>
        </w:rPr>
      </w:pPr>
    </w:p>
    <w:p w14:paraId="19D12CA2"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Times New Roman"/>
          <w:sz w:val="23"/>
          <w:szCs w:val="23"/>
        </w:rPr>
      </w:pPr>
      <w:hyperlink r:id="rId77" w:history="1">
        <w:r w:rsidRPr="00082DDB">
          <w:rPr>
            <w:rStyle w:val="Hyperlink"/>
            <w:sz w:val="23"/>
            <w:szCs w:val="23"/>
          </w:rPr>
          <w:t>House Bill 1674</w:t>
        </w:r>
      </w:hyperlink>
      <w:r w:rsidRPr="00082DDB">
        <w:rPr>
          <w:sz w:val="23"/>
          <w:szCs w:val="23"/>
        </w:rPr>
        <w:t>/</w:t>
      </w:r>
      <w:hyperlink r:id="rId78" w:tgtFrame="_blank" w:history="1">
        <w:r w:rsidRPr="00082DDB">
          <w:rPr>
            <w:rStyle w:val="Hyperlink"/>
            <w:rFonts w:eastAsia="Times New Roman"/>
            <w:sz w:val="23"/>
            <w:szCs w:val="23"/>
          </w:rPr>
          <w:t>Senate Bill 2291</w:t>
        </w:r>
      </w:hyperlink>
      <w:r w:rsidRPr="00082DDB">
        <w:rPr>
          <w:rFonts w:eastAsia="Times New Roman"/>
          <w:sz w:val="23"/>
          <w:szCs w:val="23"/>
        </w:rPr>
        <w:t xml:space="preserve"> – Relating to Family Caregiver Support.  Extends </w:t>
      </w:r>
      <w:proofErr w:type="gramStart"/>
      <w:r w:rsidRPr="00082DDB">
        <w:rPr>
          <w:rFonts w:eastAsia="Times New Roman"/>
          <w:sz w:val="23"/>
          <w:szCs w:val="23"/>
        </w:rPr>
        <w:t>child care</w:t>
      </w:r>
      <w:proofErr w:type="gramEnd"/>
      <w:r w:rsidRPr="00082DDB">
        <w:rPr>
          <w:rFonts w:eastAsia="Times New Roman"/>
          <w:sz w:val="23"/>
          <w:szCs w:val="23"/>
        </w:rPr>
        <w:t xml:space="preserve"> subsidies to disabled parents or guardians, regardless of their employment status. Requires the Department of Human Services to evaluate caregiver capacity and dependent-care responsibilities when determining eligibility for </w:t>
      </w:r>
      <w:proofErr w:type="spellStart"/>
      <w:proofErr w:type="gramStart"/>
      <w:r w:rsidRPr="00082DDB">
        <w:rPr>
          <w:rFonts w:eastAsia="Times New Roman"/>
          <w:sz w:val="23"/>
          <w:szCs w:val="23"/>
        </w:rPr>
        <w:t>medicaid</w:t>
      </w:r>
      <w:proofErr w:type="spellEnd"/>
      <w:proofErr w:type="gramEnd"/>
      <w:r w:rsidRPr="00082DDB">
        <w:rPr>
          <w:rFonts w:eastAsia="Times New Roman"/>
          <w:sz w:val="23"/>
          <w:szCs w:val="23"/>
        </w:rPr>
        <w:t xml:space="preserve"> home- and community-based services. Requires the Department of Human Services to update its evaluation form and functional assessment protocols related to level of care and at-risk </w:t>
      </w:r>
      <w:proofErr w:type="gramStart"/>
      <w:r w:rsidRPr="00082DDB">
        <w:rPr>
          <w:rFonts w:eastAsia="Times New Roman"/>
          <w:sz w:val="23"/>
          <w:szCs w:val="23"/>
        </w:rPr>
        <w:t>needs determinations</w:t>
      </w:r>
      <w:proofErr w:type="gramEnd"/>
      <w:r w:rsidRPr="00082DDB">
        <w:rPr>
          <w:rFonts w:eastAsia="Times New Roman"/>
          <w:sz w:val="23"/>
          <w:szCs w:val="23"/>
        </w:rPr>
        <w:t>. Appropriates funds.</w:t>
      </w:r>
    </w:p>
    <w:p w14:paraId="08A9F6EE" w14:textId="77777777" w:rsidR="008611CB" w:rsidRPr="00082DDB" w:rsidRDefault="008611CB" w:rsidP="008A09B9">
      <w:pPr>
        <w:spacing w:after="0"/>
        <w:ind w:left="270" w:firstLine="720"/>
        <w:rPr>
          <w:rFonts w:eastAsia="Calibri" w:cs="Arial"/>
          <w:b/>
          <w:bCs/>
          <w:sz w:val="23"/>
          <w:szCs w:val="23"/>
        </w:rPr>
      </w:pPr>
    </w:p>
    <w:p w14:paraId="7B72C526"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MONITOR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Horvath/Townsend)</w:t>
      </w:r>
    </w:p>
    <w:p w14:paraId="7D0247F3" w14:textId="77777777" w:rsidR="008611CB" w:rsidRPr="00082DDB" w:rsidRDefault="008611CB" w:rsidP="008A09B9">
      <w:pPr>
        <w:spacing w:after="0"/>
        <w:rPr>
          <w:rFonts w:eastAsia="Calibri" w:cs="Arial"/>
          <w:sz w:val="23"/>
          <w:szCs w:val="23"/>
        </w:rPr>
      </w:pPr>
    </w:p>
    <w:p w14:paraId="5B8F2CF0" w14:textId="77777777" w:rsidR="008611CB" w:rsidRPr="00082DDB" w:rsidRDefault="008611CB" w:rsidP="008A09B9">
      <w:pPr>
        <w:pStyle w:val="ListParagraph"/>
        <w:spacing w:before="0"/>
        <w:rPr>
          <w:rFonts w:eastAsia="Calibri"/>
          <w:sz w:val="23"/>
          <w:szCs w:val="23"/>
        </w:rPr>
      </w:pPr>
      <w:r w:rsidRPr="00082DDB">
        <w:rPr>
          <w:rFonts w:eastAsia="Calibri"/>
          <w:sz w:val="23"/>
          <w:szCs w:val="23"/>
        </w:rPr>
        <w:t xml:space="preserve">The Committee approved </w:t>
      </w:r>
      <w:proofErr w:type="gramStart"/>
      <w:r w:rsidRPr="00082DDB">
        <w:rPr>
          <w:rFonts w:eastAsia="Calibri"/>
          <w:sz w:val="23"/>
          <w:szCs w:val="23"/>
        </w:rPr>
        <w:t>all of</w:t>
      </w:r>
      <w:proofErr w:type="gramEnd"/>
      <w:r w:rsidRPr="00082DDB">
        <w:rPr>
          <w:rFonts w:eastAsia="Calibri"/>
          <w:sz w:val="23"/>
          <w:szCs w:val="23"/>
        </w:rPr>
        <w:t xml:space="preserve"> the positions it took up to this point.</w:t>
      </w:r>
    </w:p>
    <w:p w14:paraId="1EBBD02D" w14:textId="77777777" w:rsidR="008611CB" w:rsidRPr="00082DDB" w:rsidRDefault="008611CB" w:rsidP="008A09B9">
      <w:pPr>
        <w:pStyle w:val="ListParagraph"/>
        <w:spacing w:before="0"/>
        <w:ind w:left="0"/>
        <w:rPr>
          <w:rFonts w:eastAsia="Calibri"/>
          <w:sz w:val="23"/>
          <w:szCs w:val="23"/>
        </w:rPr>
      </w:pPr>
    </w:p>
    <w:p w14:paraId="262E11C9" w14:textId="77777777" w:rsidR="008611CB" w:rsidRPr="00082DDB" w:rsidRDefault="008611CB" w:rsidP="008A09B9">
      <w:pPr>
        <w:pStyle w:val="ListParagraph"/>
        <w:spacing w:before="0"/>
        <w:ind w:left="2520"/>
        <w:rPr>
          <w:rFonts w:eastAsia="Calibri"/>
          <w:sz w:val="23"/>
          <w:szCs w:val="23"/>
        </w:rPr>
      </w:pPr>
      <w:r w:rsidRPr="00082DDB">
        <w:rPr>
          <w:rFonts w:eastAsia="Calibri"/>
          <w:b/>
          <w:bCs/>
          <w:color w:val="000000" w:themeColor="text1"/>
          <w:sz w:val="23"/>
          <w:szCs w:val="23"/>
        </w:rPr>
        <w:t>MOTION:</w:t>
      </w:r>
      <w:r w:rsidRPr="00082DDB">
        <w:rPr>
          <w:rFonts w:eastAsia="Calibri"/>
          <w:b/>
          <w:bCs/>
          <w:color w:val="000000" w:themeColor="text1"/>
          <w:sz w:val="23"/>
          <w:szCs w:val="23"/>
        </w:rPr>
        <w:tab/>
        <w:t>APPROVED</w:t>
      </w:r>
      <w:r>
        <w:rPr>
          <w:rFonts w:eastAsia="Calibri"/>
          <w:b/>
          <w:bCs/>
          <w:color w:val="000000" w:themeColor="text1"/>
          <w:sz w:val="23"/>
          <w:szCs w:val="23"/>
        </w:rPr>
        <w:t xml:space="preserve"> </w:t>
      </w:r>
      <w:r w:rsidRPr="00082DDB">
        <w:rPr>
          <w:rFonts w:eastAsia="Calibri"/>
          <w:b/>
          <w:bCs/>
          <w:color w:val="000000" w:themeColor="text1"/>
          <w:sz w:val="23"/>
          <w:szCs w:val="23"/>
        </w:rPr>
        <w:t xml:space="preserve"> </w:t>
      </w:r>
      <w:r w:rsidRPr="00082DDB">
        <w:rPr>
          <w:rFonts w:eastAsia="Calibri"/>
          <w:sz w:val="23"/>
          <w:szCs w:val="23"/>
        </w:rPr>
        <w:t>(M/S/P</w:t>
      </w:r>
      <w:r>
        <w:rPr>
          <w:rFonts w:eastAsia="Calibri"/>
          <w:sz w:val="23"/>
          <w:szCs w:val="23"/>
        </w:rPr>
        <w:t xml:space="preserve"> </w:t>
      </w:r>
      <w:r w:rsidRPr="00082DDB">
        <w:rPr>
          <w:rFonts w:eastAsia="Calibri"/>
          <w:sz w:val="23"/>
          <w:szCs w:val="23"/>
        </w:rPr>
        <w:t xml:space="preserve"> Townsend/Horvath)</w:t>
      </w:r>
    </w:p>
    <w:p w14:paraId="506D11C7" w14:textId="77777777" w:rsidR="008611CB" w:rsidRPr="00094708" w:rsidRDefault="008611CB" w:rsidP="008A09B9">
      <w:pPr>
        <w:pStyle w:val="ListParagraph"/>
        <w:spacing w:before="0"/>
        <w:ind w:left="1080"/>
        <w:rPr>
          <w:rFonts w:eastAsia="Calibri"/>
          <w:sz w:val="23"/>
          <w:szCs w:val="23"/>
        </w:rPr>
      </w:pPr>
    </w:p>
    <w:p w14:paraId="034FDD42" w14:textId="77777777" w:rsidR="008611CB" w:rsidRPr="00082DDB" w:rsidRDefault="008611CB" w:rsidP="008A09B9">
      <w:pPr>
        <w:pStyle w:val="ListParagraph"/>
        <w:spacing w:before="0"/>
        <w:rPr>
          <w:rFonts w:eastAsia="Calibri"/>
          <w:sz w:val="23"/>
          <w:szCs w:val="23"/>
        </w:rPr>
      </w:pPr>
      <w:r w:rsidRPr="00094708">
        <w:rPr>
          <w:rFonts w:eastAsia="Calibri"/>
          <w:sz w:val="23"/>
          <w:szCs w:val="23"/>
        </w:rPr>
        <w:t>The Co</w:t>
      </w:r>
      <w:r w:rsidRPr="00082DDB">
        <w:rPr>
          <w:rFonts w:eastAsia="Calibri"/>
          <w:sz w:val="23"/>
          <w:szCs w:val="23"/>
        </w:rPr>
        <w:t>mmittee recessed until Monday, February 23, 2026, at 12:00 p.m.</w:t>
      </w:r>
    </w:p>
    <w:p w14:paraId="29E7D7EA" w14:textId="77777777" w:rsidR="008611CB" w:rsidRPr="00082DDB" w:rsidRDefault="008611CB" w:rsidP="008A09B9">
      <w:pPr>
        <w:pStyle w:val="ListParagraph"/>
        <w:spacing w:before="0"/>
        <w:rPr>
          <w:rFonts w:eastAsia="Calibri"/>
          <w:sz w:val="23"/>
          <w:szCs w:val="23"/>
        </w:rPr>
      </w:pPr>
    </w:p>
    <w:p w14:paraId="3E52E28F" w14:textId="77777777" w:rsidR="008611CB" w:rsidRPr="00082DDB" w:rsidRDefault="008611CB" w:rsidP="008A09B9">
      <w:pPr>
        <w:pStyle w:val="ListParagraph"/>
        <w:spacing w:before="0"/>
        <w:ind w:left="270" w:hanging="18"/>
        <w:rPr>
          <w:rFonts w:eastAsia="Calibri"/>
          <w:sz w:val="23"/>
          <w:szCs w:val="23"/>
        </w:rPr>
      </w:pPr>
      <w:r w:rsidRPr="00082DDB">
        <w:rPr>
          <w:rFonts w:eastAsia="Calibri"/>
          <w:sz w:val="23"/>
          <w:szCs w:val="23"/>
        </w:rPr>
        <w:t>Th</w:t>
      </w:r>
      <w:r w:rsidRPr="00094708">
        <w:rPr>
          <w:rFonts w:eastAsia="Calibri"/>
          <w:sz w:val="23"/>
          <w:szCs w:val="23"/>
        </w:rPr>
        <w:t>e Committee was called to order Monday, February 23, 2026, at 12:15 p.m. Committee members Anthony Akamine, Violet Horvath, and Charlotte Townsend were present.</w:t>
      </w:r>
    </w:p>
    <w:p w14:paraId="0CCA5B6C" w14:textId="77777777" w:rsidR="008611CB" w:rsidRPr="00082DDB" w:rsidRDefault="008611CB" w:rsidP="008A09B9">
      <w:pPr>
        <w:pStyle w:val="ListParagraph"/>
        <w:spacing w:before="0"/>
        <w:rPr>
          <w:rFonts w:eastAsia="Calibri"/>
          <w:sz w:val="23"/>
          <w:szCs w:val="23"/>
        </w:rPr>
      </w:pPr>
    </w:p>
    <w:p w14:paraId="4A21FF0C" w14:textId="77777777" w:rsidR="008611CB" w:rsidRPr="00082DDB" w:rsidRDefault="008611CB" w:rsidP="008A09B9">
      <w:pPr>
        <w:pStyle w:val="ListParagraph"/>
        <w:numPr>
          <w:ilvl w:val="0"/>
          <w:numId w:val="39"/>
        </w:numPr>
        <w:autoSpaceDE/>
        <w:autoSpaceDN/>
        <w:adjustRightInd/>
        <w:spacing w:before="0"/>
        <w:ind w:left="1440" w:hanging="720"/>
        <w:contextualSpacing/>
        <w:rPr>
          <w:rFonts w:eastAsia="Calibri"/>
          <w:sz w:val="23"/>
          <w:szCs w:val="23"/>
        </w:rPr>
      </w:pPr>
      <w:hyperlink r:id="rId79" w:history="1">
        <w:r w:rsidRPr="00082DDB">
          <w:rPr>
            <w:rStyle w:val="Hyperlink"/>
            <w:rFonts w:eastAsia="Calibri"/>
            <w:sz w:val="23"/>
            <w:szCs w:val="23"/>
          </w:rPr>
          <w:t>House Bill 1700 House Draft 1</w:t>
        </w:r>
      </w:hyperlink>
      <w:r w:rsidRPr="00082DDB">
        <w:rPr>
          <w:rFonts w:eastAsia="Calibri"/>
          <w:sz w:val="23"/>
          <w:szCs w:val="23"/>
        </w:rPr>
        <w:t>/</w:t>
      </w:r>
      <w:hyperlink r:id="rId80" w:tgtFrame="_blank" w:history="1">
        <w:r w:rsidRPr="00082DDB">
          <w:rPr>
            <w:rStyle w:val="Hyperlink"/>
            <w:rFonts w:eastAsia="Calibri"/>
            <w:sz w:val="23"/>
            <w:szCs w:val="23"/>
          </w:rPr>
          <w:t>Senate Bill 2270</w:t>
        </w:r>
      </w:hyperlink>
      <w:r w:rsidRPr="00082DDB">
        <w:rPr>
          <w:rFonts w:eastAsia="Calibri"/>
          <w:sz w:val="23"/>
          <w:szCs w:val="23"/>
        </w:rPr>
        <w:t xml:space="preserve"> – Relating to Housing.  Includes housing projects for individuals with disabilities and individuals with access and functional needs as eligible projects to apply for expedited permits. Effective 7/2/2026. Repeals on 6/30/2031.</w:t>
      </w:r>
    </w:p>
    <w:p w14:paraId="15424DC6" w14:textId="77777777" w:rsidR="008611CB" w:rsidRPr="00082DDB" w:rsidRDefault="008611CB" w:rsidP="008A09B9">
      <w:pPr>
        <w:spacing w:after="0"/>
        <w:ind w:left="270" w:firstLine="720"/>
        <w:rPr>
          <w:rFonts w:eastAsia="Calibri" w:cs="Arial"/>
          <w:b/>
          <w:bCs/>
          <w:sz w:val="23"/>
          <w:szCs w:val="23"/>
        </w:rPr>
      </w:pPr>
    </w:p>
    <w:p w14:paraId="2BAE5350"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Townsend/Horvath)</w:t>
      </w:r>
    </w:p>
    <w:p w14:paraId="59BEE83F" w14:textId="77777777" w:rsidR="008611CB" w:rsidRPr="00082DDB" w:rsidRDefault="008611CB" w:rsidP="008A09B9">
      <w:pPr>
        <w:pStyle w:val="ListParagraph"/>
        <w:spacing w:before="0"/>
        <w:ind w:left="990"/>
        <w:rPr>
          <w:rFonts w:eastAsia="Calibri"/>
          <w:sz w:val="23"/>
          <w:szCs w:val="23"/>
        </w:rPr>
      </w:pPr>
    </w:p>
    <w:p w14:paraId="0BE09DF8"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81" w:history="1">
        <w:r w:rsidRPr="00082DDB">
          <w:rPr>
            <w:rFonts w:eastAsia="Calibri"/>
            <w:color w:val="0000FF"/>
            <w:sz w:val="23"/>
            <w:szCs w:val="23"/>
            <w:u w:val="single"/>
          </w:rPr>
          <w:t>House Bill 1853</w:t>
        </w:r>
      </w:hyperlink>
      <w:r w:rsidRPr="00082DDB">
        <w:rPr>
          <w:rFonts w:eastAsia="Calibri"/>
          <w:sz w:val="23"/>
          <w:szCs w:val="23"/>
        </w:rPr>
        <w:t>/</w:t>
      </w:r>
      <w:hyperlink r:id="rId82" w:tgtFrame="_blank" w:history="1">
        <w:r w:rsidRPr="00082DDB">
          <w:rPr>
            <w:rFonts w:eastAsia="Times New Roman"/>
            <w:color w:val="0000FF"/>
            <w:sz w:val="23"/>
            <w:szCs w:val="23"/>
            <w:u w:val="single"/>
          </w:rPr>
          <w:t>Senate Bill 2269</w:t>
        </w:r>
      </w:hyperlink>
      <w:r w:rsidRPr="00082DDB">
        <w:rPr>
          <w:rFonts w:eastAsia="Times New Roman"/>
          <w:sz w:val="23"/>
          <w:szCs w:val="23"/>
        </w:rPr>
        <w:t xml:space="preserve"> – Relating to Dementia.  Establishes the Hanai Memory Network Program within the Executive Office on Aging to create a network of dementia care specialists and support systems to assist individuals with dementia and their caregivers. Appropriates funds.</w:t>
      </w:r>
    </w:p>
    <w:p w14:paraId="4318E7D8" w14:textId="77777777" w:rsidR="008611CB" w:rsidRPr="00082DDB" w:rsidRDefault="008611CB" w:rsidP="008A09B9">
      <w:pPr>
        <w:spacing w:after="0"/>
        <w:ind w:left="270" w:firstLine="720"/>
        <w:rPr>
          <w:rFonts w:eastAsia="Calibri" w:cs="Arial"/>
          <w:b/>
          <w:bCs/>
          <w:sz w:val="23"/>
          <w:szCs w:val="23"/>
        </w:rPr>
      </w:pPr>
    </w:p>
    <w:p w14:paraId="2D831E84"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Akamine/Horvath)</w:t>
      </w:r>
    </w:p>
    <w:p w14:paraId="1A3667A7" w14:textId="77777777" w:rsidR="008611CB" w:rsidRPr="00082DDB" w:rsidRDefault="008611CB" w:rsidP="008A09B9">
      <w:pPr>
        <w:pStyle w:val="ListParagraph"/>
        <w:spacing w:before="0"/>
        <w:ind w:left="990"/>
        <w:rPr>
          <w:rFonts w:eastAsia="Calibri"/>
          <w:sz w:val="23"/>
          <w:szCs w:val="23"/>
        </w:rPr>
      </w:pPr>
    </w:p>
    <w:p w14:paraId="34331FE6"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83" w:history="1">
        <w:r w:rsidRPr="00082DDB">
          <w:rPr>
            <w:rStyle w:val="Hyperlink"/>
            <w:rFonts w:eastAsia="Times New Roman"/>
            <w:sz w:val="23"/>
            <w:szCs w:val="23"/>
          </w:rPr>
          <w:t>House Bill 1871</w:t>
        </w:r>
      </w:hyperlink>
      <w:r w:rsidRPr="00082DDB">
        <w:rPr>
          <w:rFonts w:eastAsia="Times New Roman"/>
          <w:color w:val="00B050"/>
          <w:sz w:val="23"/>
          <w:szCs w:val="23"/>
        </w:rPr>
        <w:t xml:space="preserve"> </w:t>
      </w:r>
      <w:r w:rsidRPr="00082DDB">
        <w:rPr>
          <w:rFonts w:eastAsia="Times New Roman"/>
          <w:sz w:val="23"/>
          <w:szCs w:val="23"/>
        </w:rPr>
        <w:t xml:space="preserve">– Relating to Health. </w:t>
      </w:r>
      <w:r>
        <w:rPr>
          <w:rFonts w:eastAsia="Times New Roman"/>
          <w:sz w:val="23"/>
          <w:szCs w:val="23"/>
        </w:rPr>
        <w:t xml:space="preserve"> </w:t>
      </w:r>
      <w:r w:rsidRPr="00082DDB">
        <w:rPr>
          <w:rFonts w:eastAsia="Times New Roman"/>
          <w:sz w:val="23"/>
          <w:szCs w:val="23"/>
        </w:rPr>
        <w:t>Establishes the Maternal Health Monitoring Pilot Program within the Department of Health to offer eligible participants improved maternal health care through remote patient monitoring for maternal hypertension and maternal diabetes. Appropriates funds for the pilot program.</w:t>
      </w:r>
    </w:p>
    <w:p w14:paraId="285B972B" w14:textId="77777777" w:rsidR="008611CB" w:rsidRPr="00082DDB" w:rsidRDefault="008611CB" w:rsidP="008A09B9">
      <w:pPr>
        <w:pStyle w:val="ListParagraph"/>
        <w:spacing w:before="0"/>
        <w:ind w:left="990"/>
        <w:rPr>
          <w:rFonts w:eastAsia="Times New Roman"/>
          <w:sz w:val="23"/>
          <w:szCs w:val="23"/>
        </w:rPr>
      </w:pPr>
    </w:p>
    <w:p w14:paraId="5CC31394" w14:textId="77777777" w:rsidR="008611CB" w:rsidRPr="00094708" w:rsidRDefault="008611CB" w:rsidP="008A09B9">
      <w:pPr>
        <w:pStyle w:val="ListParagraph"/>
        <w:spacing w:before="0"/>
        <w:ind w:left="1440" w:firstLine="0"/>
        <w:rPr>
          <w:rFonts w:eastAsia="Calibri"/>
          <w:sz w:val="23"/>
          <w:szCs w:val="23"/>
        </w:rPr>
      </w:pPr>
      <w:r w:rsidRPr="00082DDB">
        <w:rPr>
          <w:rFonts w:eastAsia="Times New Roman"/>
          <w:sz w:val="23"/>
          <w:szCs w:val="23"/>
        </w:rPr>
        <w:t>The</w:t>
      </w:r>
      <w:r w:rsidRPr="00094708">
        <w:rPr>
          <w:rFonts w:eastAsia="Times New Roman"/>
          <w:sz w:val="23"/>
          <w:szCs w:val="23"/>
        </w:rPr>
        <w:t xml:space="preserve"> Committee requested that testimony recommend the bill be amended to establish this as a permanent program.</w:t>
      </w:r>
    </w:p>
    <w:p w14:paraId="42D2EF21" w14:textId="77777777" w:rsidR="008611CB" w:rsidRPr="00082DDB" w:rsidRDefault="008611CB" w:rsidP="008A09B9">
      <w:pPr>
        <w:pStyle w:val="ListParagraph"/>
        <w:spacing w:before="0"/>
        <w:ind w:left="990"/>
        <w:rPr>
          <w:rFonts w:eastAsia="Calibri"/>
          <w:sz w:val="23"/>
          <w:szCs w:val="23"/>
        </w:rPr>
      </w:pPr>
    </w:p>
    <w:p w14:paraId="312CA114" w14:textId="77777777" w:rsidR="008611CB" w:rsidRPr="00082DDB" w:rsidRDefault="008611CB" w:rsidP="008A09B9">
      <w:pPr>
        <w:pStyle w:val="ListParagraph"/>
        <w:spacing w:before="0"/>
        <w:ind w:left="1800"/>
        <w:rPr>
          <w:rFonts w:eastAsia="Calibri"/>
          <w:sz w:val="23"/>
          <w:szCs w:val="23"/>
        </w:rPr>
      </w:pPr>
      <w:r w:rsidRPr="00082DDB">
        <w:rPr>
          <w:rFonts w:eastAsia="Calibri"/>
          <w:b/>
          <w:bCs/>
          <w:sz w:val="23"/>
          <w:szCs w:val="23"/>
        </w:rPr>
        <w:t>MOTION:</w:t>
      </w:r>
      <w:r>
        <w:rPr>
          <w:rFonts w:eastAsia="Calibri"/>
          <w:sz w:val="23"/>
          <w:szCs w:val="23"/>
        </w:rPr>
        <w:tab/>
      </w:r>
      <w:r w:rsidRPr="00082DDB">
        <w:rPr>
          <w:rFonts w:eastAsia="Calibri"/>
          <w:b/>
          <w:bCs/>
          <w:sz w:val="23"/>
          <w:szCs w:val="23"/>
        </w:rPr>
        <w:t xml:space="preserve">SUPPORT </w:t>
      </w:r>
      <w:r>
        <w:rPr>
          <w:rFonts w:eastAsia="Calibri"/>
          <w:b/>
          <w:bCs/>
          <w:sz w:val="23"/>
          <w:szCs w:val="23"/>
        </w:rPr>
        <w:t xml:space="preserve"> </w:t>
      </w:r>
      <w:r w:rsidRPr="00082DDB">
        <w:rPr>
          <w:rFonts w:eastAsia="Calibri"/>
          <w:sz w:val="23"/>
          <w:szCs w:val="23"/>
        </w:rPr>
        <w:t xml:space="preserve">(M/S </w:t>
      </w:r>
      <w:r>
        <w:rPr>
          <w:rFonts w:eastAsia="Calibri"/>
          <w:sz w:val="23"/>
          <w:szCs w:val="23"/>
        </w:rPr>
        <w:t xml:space="preserve"> </w:t>
      </w:r>
      <w:r w:rsidRPr="00082DDB">
        <w:rPr>
          <w:rFonts w:eastAsia="Calibri"/>
          <w:sz w:val="23"/>
          <w:szCs w:val="23"/>
        </w:rPr>
        <w:t>Horvath/Townsend)</w:t>
      </w:r>
    </w:p>
    <w:p w14:paraId="182C38CF" w14:textId="77777777" w:rsidR="008611CB" w:rsidRPr="00082DDB" w:rsidRDefault="008611CB" w:rsidP="008611CB">
      <w:pPr>
        <w:pStyle w:val="ListParagraph"/>
        <w:ind w:left="990"/>
        <w:rPr>
          <w:rFonts w:eastAsia="Calibri"/>
          <w:sz w:val="23"/>
          <w:szCs w:val="23"/>
        </w:rPr>
      </w:pPr>
    </w:p>
    <w:p w14:paraId="738C2E0B"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84" w:history="1">
        <w:r w:rsidRPr="00082DDB">
          <w:rPr>
            <w:rStyle w:val="Hyperlink"/>
            <w:rFonts w:eastAsia="Calibri"/>
            <w:sz w:val="23"/>
            <w:szCs w:val="23"/>
          </w:rPr>
          <w:t>House Bill 1889</w:t>
        </w:r>
      </w:hyperlink>
      <w:r w:rsidRPr="00082DDB">
        <w:rPr>
          <w:rFonts w:eastAsia="Calibri"/>
          <w:sz w:val="23"/>
          <w:szCs w:val="23"/>
        </w:rPr>
        <w:t xml:space="preserve"> – Relating to School Psychologists. </w:t>
      </w:r>
      <w:r>
        <w:rPr>
          <w:rFonts w:eastAsia="Calibri"/>
          <w:sz w:val="23"/>
          <w:szCs w:val="23"/>
        </w:rPr>
        <w:t xml:space="preserve"> </w:t>
      </w:r>
      <w:r w:rsidRPr="00082DDB">
        <w:rPr>
          <w:rFonts w:eastAsia="Calibri"/>
          <w:sz w:val="23"/>
          <w:szCs w:val="23"/>
        </w:rPr>
        <w:t xml:space="preserve">Creates a School Psychologists Working Group within the Department of Education to </w:t>
      </w:r>
      <w:r w:rsidRPr="00082DDB">
        <w:rPr>
          <w:rFonts w:eastAsia="Calibri"/>
          <w:sz w:val="23"/>
          <w:szCs w:val="23"/>
        </w:rPr>
        <w:lastRenderedPageBreak/>
        <w:t xml:space="preserve">recommend actionable steps or propose legislation for an immediate pathway to licensure for school psychologists that can be acted upon in 2027. </w:t>
      </w:r>
      <w:proofErr w:type="gramStart"/>
      <w:r w:rsidRPr="00082DDB">
        <w:rPr>
          <w:rFonts w:eastAsia="Calibri"/>
          <w:sz w:val="23"/>
          <w:szCs w:val="23"/>
        </w:rPr>
        <w:t>Requires a report</w:t>
      </w:r>
      <w:proofErr w:type="gramEnd"/>
      <w:r w:rsidRPr="00082DDB">
        <w:rPr>
          <w:rFonts w:eastAsia="Calibri"/>
          <w:sz w:val="23"/>
          <w:szCs w:val="23"/>
        </w:rPr>
        <w:t xml:space="preserve"> to the Legislature.</w:t>
      </w:r>
    </w:p>
    <w:p w14:paraId="63CF5BD2" w14:textId="77777777" w:rsidR="008611CB" w:rsidRPr="00082DDB" w:rsidRDefault="008611CB" w:rsidP="008A09B9">
      <w:pPr>
        <w:pStyle w:val="ListParagraph"/>
        <w:spacing w:before="0"/>
        <w:ind w:left="990"/>
        <w:rPr>
          <w:rFonts w:eastAsia="Calibri"/>
          <w:b/>
          <w:bCs/>
          <w:sz w:val="23"/>
          <w:szCs w:val="23"/>
        </w:rPr>
      </w:pPr>
    </w:p>
    <w:p w14:paraId="250282FF" w14:textId="77777777" w:rsidR="008611CB" w:rsidRPr="00082DDB" w:rsidRDefault="008611CB" w:rsidP="008A09B9">
      <w:pPr>
        <w:pStyle w:val="ListParagraph"/>
        <w:spacing w:before="0"/>
        <w:ind w:left="1800"/>
        <w:rPr>
          <w:rFonts w:eastAsia="Calibri"/>
          <w:sz w:val="23"/>
          <w:szCs w:val="23"/>
        </w:rPr>
      </w:pPr>
      <w:r w:rsidRPr="00082DDB">
        <w:rPr>
          <w:rFonts w:eastAsia="Calibri"/>
          <w:b/>
          <w:bCs/>
          <w:sz w:val="23"/>
          <w:szCs w:val="23"/>
        </w:rPr>
        <w:t>MOTION:</w:t>
      </w:r>
      <w:r w:rsidRPr="00082DDB">
        <w:rPr>
          <w:rFonts w:eastAsia="Calibri"/>
          <w:sz w:val="23"/>
          <w:szCs w:val="23"/>
        </w:rPr>
        <w:tab/>
      </w:r>
      <w:r w:rsidRPr="00082DDB">
        <w:rPr>
          <w:rFonts w:eastAsia="Calibri"/>
          <w:b/>
          <w:bCs/>
          <w:sz w:val="23"/>
          <w:szCs w:val="23"/>
        </w:rPr>
        <w:t xml:space="preserve">MONITOR </w:t>
      </w:r>
      <w:r>
        <w:rPr>
          <w:rFonts w:eastAsia="Calibri"/>
          <w:b/>
          <w:bCs/>
          <w:sz w:val="23"/>
          <w:szCs w:val="23"/>
        </w:rPr>
        <w:t xml:space="preserve"> </w:t>
      </w:r>
      <w:r w:rsidRPr="00082DDB">
        <w:rPr>
          <w:rFonts w:eastAsia="Calibri"/>
          <w:sz w:val="23"/>
          <w:szCs w:val="23"/>
        </w:rPr>
        <w:t>(M/S</w:t>
      </w:r>
      <w:r>
        <w:rPr>
          <w:rFonts w:eastAsia="Calibri"/>
          <w:sz w:val="23"/>
          <w:szCs w:val="23"/>
        </w:rPr>
        <w:t xml:space="preserve"> </w:t>
      </w:r>
      <w:r w:rsidRPr="00082DDB">
        <w:rPr>
          <w:rFonts w:eastAsia="Calibri"/>
          <w:sz w:val="23"/>
          <w:szCs w:val="23"/>
        </w:rPr>
        <w:t xml:space="preserve"> Townsend/Horvath)</w:t>
      </w:r>
    </w:p>
    <w:p w14:paraId="6C684634" w14:textId="77777777" w:rsidR="008611CB" w:rsidRPr="00082DDB" w:rsidRDefault="008611CB" w:rsidP="008A09B9">
      <w:pPr>
        <w:pStyle w:val="ListParagraph"/>
        <w:spacing w:before="0"/>
        <w:ind w:left="990"/>
        <w:rPr>
          <w:rFonts w:eastAsia="Calibri"/>
          <w:sz w:val="23"/>
          <w:szCs w:val="23"/>
        </w:rPr>
      </w:pPr>
    </w:p>
    <w:p w14:paraId="775A235C"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85" w:history="1">
        <w:r w:rsidRPr="00082DDB">
          <w:rPr>
            <w:rStyle w:val="Hyperlink"/>
            <w:rFonts w:eastAsia="Calibri"/>
            <w:sz w:val="23"/>
            <w:szCs w:val="23"/>
          </w:rPr>
          <w:t>House Bill 1969 House Draft 1</w:t>
        </w:r>
      </w:hyperlink>
      <w:r w:rsidRPr="00082DDB">
        <w:rPr>
          <w:rFonts w:eastAsia="Calibri"/>
          <w:sz w:val="23"/>
          <w:szCs w:val="23"/>
        </w:rPr>
        <w:t>/</w:t>
      </w:r>
      <w:hyperlink r:id="rId86" w:history="1">
        <w:r w:rsidRPr="00082DDB">
          <w:rPr>
            <w:rStyle w:val="Hyperlink"/>
            <w:rFonts w:eastAsia="Calibri"/>
            <w:sz w:val="23"/>
            <w:szCs w:val="23"/>
          </w:rPr>
          <w:t>Senate Bill 2859</w:t>
        </w:r>
      </w:hyperlink>
      <w:r w:rsidRPr="00082DDB">
        <w:rPr>
          <w:rFonts w:eastAsia="Calibri"/>
          <w:sz w:val="23"/>
          <w:szCs w:val="23"/>
        </w:rPr>
        <w:t xml:space="preserve"> – Relating to Colorectal Cancer. Requires and appropriates funds for the Department of Human Services to develop and implement a public assistance program offering state-funded colorectal screenings for certain persons. Requires coverage for all colorectal cancer screenings in the State to be consistent with the Affordable Care Act Implementation Frequently Asked Questions published by the United States Department of Labor, United States Department of Health and Human Services, and United States Department of the Treasury.</w:t>
      </w:r>
    </w:p>
    <w:p w14:paraId="580B84F8" w14:textId="77777777" w:rsidR="008611CB" w:rsidRPr="00082DDB" w:rsidRDefault="008611CB" w:rsidP="008A09B9">
      <w:pPr>
        <w:spacing w:after="0"/>
        <w:ind w:left="270" w:firstLine="720"/>
        <w:rPr>
          <w:rFonts w:eastAsia="Calibri" w:cs="Arial"/>
          <w:b/>
          <w:bCs/>
          <w:sz w:val="23"/>
          <w:szCs w:val="23"/>
        </w:rPr>
      </w:pPr>
    </w:p>
    <w:p w14:paraId="4CF9045F"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Horvath/Akamine)</w:t>
      </w:r>
    </w:p>
    <w:p w14:paraId="08298808" w14:textId="77777777" w:rsidR="008611CB" w:rsidRPr="00082DDB" w:rsidRDefault="008611CB" w:rsidP="008A09B9">
      <w:pPr>
        <w:pStyle w:val="ListParagraph"/>
        <w:spacing w:before="0"/>
        <w:ind w:left="990"/>
        <w:rPr>
          <w:rFonts w:eastAsia="Calibri"/>
          <w:sz w:val="23"/>
          <w:szCs w:val="23"/>
        </w:rPr>
      </w:pPr>
    </w:p>
    <w:p w14:paraId="3C545460"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87" w:history="1">
        <w:r w:rsidRPr="00082DDB">
          <w:rPr>
            <w:rStyle w:val="Hyperlink"/>
            <w:rFonts w:eastAsia="Times New Roman"/>
            <w:sz w:val="23"/>
            <w:szCs w:val="23"/>
          </w:rPr>
          <w:t>House Bill 1973</w:t>
        </w:r>
      </w:hyperlink>
      <w:r w:rsidRPr="00082DDB">
        <w:rPr>
          <w:rFonts w:eastAsia="Times New Roman"/>
          <w:color w:val="002060"/>
          <w:sz w:val="23"/>
          <w:szCs w:val="23"/>
        </w:rPr>
        <w:t>/</w:t>
      </w:r>
      <w:hyperlink r:id="rId88" w:history="1">
        <w:r w:rsidRPr="00082DDB">
          <w:rPr>
            <w:rStyle w:val="Hyperlink"/>
            <w:rFonts w:eastAsia="Times New Roman"/>
            <w:sz w:val="23"/>
            <w:szCs w:val="23"/>
          </w:rPr>
          <w:t>Senate Bill 2864</w:t>
        </w:r>
      </w:hyperlink>
      <w:r w:rsidRPr="00082DDB">
        <w:rPr>
          <w:rFonts w:eastAsia="Times New Roman"/>
          <w:color w:val="00B050"/>
          <w:sz w:val="23"/>
          <w:szCs w:val="23"/>
        </w:rPr>
        <w:t xml:space="preserve"> </w:t>
      </w:r>
      <w:r w:rsidRPr="00082DDB">
        <w:rPr>
          <w:rFonts w:eastAsia="Times New Roman"/>
          <w:sz w:val="23"/>
          <w:szCs w:val="23"/>
        </w:rPr>
        <w:t>–</w:t>
      </w:r>
      <w:r w:rsidRPr="00082DDB">
        <w:rPr>
          <w:rFonts w:eastAsia="Times New Roman"/>
          <w:color w:val="00B050"/>
          <w:sz w:val="23"/>
          <w:szCs w:val="23"/>
        </w:rPr>
        <w:t xml:space="preserve"> </w:t>
      </w:r>
      <w:r w:rsidRPr="00082DDB">
        <w:rPr>
          <w:rFonts w:eastAsia="Times New Roman"/>
          <w:sz w:val="23"/>
          <w:szCs w:val="23"/>
        </w:rPr>
        <w:t xml:space="preserve">Relating to Health. </w:t>
      </w:r>
      <w:r>
        <w:rPr>
          <w:rFonts w:eastAsia="Times New Roman"/>
          <w:sz w:val="23"/>
          <w:szCs w:val="23"/>
        </w:rPr>
        <w:t xml:space="preserve"> </w:t>
      </w:r>
      <w:r w:rsidRPr="00082DDB">
        <w:rPr>
          <w:rFonts w:eastAsia="Times New Roman"/>
          <w:sz w:val="23"/>
          <w:szCs w:val="23"/>
        </w:rPr>
        <w:t xml:space="preserve">Establishes within the Department of Health the </w:t>
      </w:r>
      <w:proofErr w:type="spellStart"/>
      <w:r w:rsidRPr="00082DDB">
        <w:rPr>
          <w:rFonts w:eastAsia="Times New Roman"/>
          <w:sz w:val="23"/>
          <w:szCs w:val="23"/>
        </w:rPr>
        <w:t>KupunAloha</w:t>
      </w:r>
      <w:proofErr w:type="spellEnd"/>
      <w:r w:rsidRPr="00082DDB">
        <w:rPr>
          <w:rFonts w:eastAsia="Times New Roman"/>
          <w:sz w:val="23"/>
          <w:szCs w:val="23"/>
        </w:rPr>
        <w:t xml:space="preserve"> program to provide in-home health care and support services to eligible participants who do not otherwise qualify for government assistance for these services. Appropriates moneys for the program.</w:t>
      </w:r>
    </w:p>
    <w:p w14:paraId="0A35CCEE" w14:textId="77777777" w:rsidR="008611CB" w:rsidRPr="00082DDB" w:rsidRDefault="008611CB" w:rsidP="008A09B9">
      <w:pPr>
        <w:spacing w:after="0"/>
        <w:ind w:left="270" w:firstLine="720"/>
        <w:rPr>
          <w:rFonts w:eastAsia="Calibri" w:cs="Arial"/>
          <w:b/>
          <w:bCs/>
          <w:sz w:val="23"/>
          <w:szCs w:val="23"/>
        </w:rPr>
      </w:pPr>
    </w:p>
    <w:p w14:paraId="4D038912"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Horvath/Akamine)</w:t>
      </w:r>
    </w:p>
    <w:p w14:paraId="1BAE63BD" w14:textId="77777777" w:rsidR="008611CB" w:rsidRPr="00082DDB" w:rsidRDefault="008611CB" w:rsidP="008A09B9">
      <w:pPr>
        <w:pStyle w:val="ListParagraph"/>
        <w:spacing w:before="0"/>
        <w:ind w:left="990"/>
        <w:rPr>
          <w:rFonts w:eastAsia="Calibri"/>
          <w:sz w:val="23"/>
          <w:szCs w:val="23"/>
        </w:rPr>
      </w:pPr>
    </w:p>
    <w:p w14:paraId="0C35083B"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89" w:history="1">
        <w:r w:rsidRPr="00082DDB">
          <w:rPr>
            <w:rStyle w:val="Hyperlink"/>
            <w:rFonts w:eastAsia="Calibri"/>
            <w:sz w:val="23"/>
            <w:szCs w:val="23"/>
          </w:rPr>
          <w:t>Senate Bill 3105</w:t>
        </w:r>
      </w:hyperlink>
      <w:r w:rsidRPr="00082DDB">
        <w:rPr>
          <w:rFonts w:eastAsia="Calibri"/>
          <w:sz w:val="23"/>
          <w:szCs w:val="23"/>
        </w:rPr>
        <w:t xml:space="preserve"> - Relating to the Physician Assistant Licensure Compact. Authorizes the Governor to enter the PA Licensure Compact to create a comprehensive process that complements the existing licensing authority of the state medical board and provides a streamlined process that allows a PA to become licensed in multiple states, thereby enhancing the portability of a PA license and ensuring the safety of patients.</w:t>
      </w:r>
    </w:p>
    <w:p w14:paraId="6989663F" w14:textId="77777777" w:rsidR="008611CB" w:rsidRPr="00082DDB" w:rsidRDefault="008611CB" w:rsidP="008A09B9">
      <w:pPr>
        <w:pStyle w:val="ListParagraph"/>
        <w:spacing w:before="0"/>
        <w:ind w:left="990"/>
        <w:rPr>
          <w:rFonts w:eastAsia="Calibri"/>
          <w:sz w:val="23"/>
          <w:szCs w:val="23"/>
        </w:rPr>
      </w:pPr>
    </w:p>
    <w:p w14:paraId="57245C2C" w14:textId="77777777" w:rsidR="008611CB" w:rsidRPr="00082DDB" w:rsidRDefault="008611CB" w:rsidP="008A09B9">
      <w:pPr>
        <w:pStyle w:val="ListParagraph"/>
        <w:spacing w:before="0"/>
        <w:ind w:left="1800"/>
        <w:rPr>
          <w:rFonts w:eastAsia="Calibri"/>
          <w:sz w:val="23"/>
          <w:szCs w:val="23"/>
        </w:rPr>
      </w:pPr>
      <w:r w:rsidRPr="00082DDB">
        <w:rPr>
          <w:rFonts w:eastAsia="Calibri"/>
          <w:b/>
          <w:bCs/>
          <w:sz w:val="23"/>
          <w:szCs w:val="23"/>
        </w:rPr>
        <w:t>MOTION:</w:t>
      </w:r>
      <w:r w:rsidRPr="00082DDB">
        <w:rPr>
          <w:rFonts w:eastAsia="Calibri"/>
          <w:sz w:val="23"/>
          <w:szCs w:val="23"/>
        </w:rPr>
        <w:tab/>
      </w:r>
      <w:r w:rsidRPr="00082DDB">
        <w:rPr>
          <w:rFonts w:eastAsia="Calibri"/>
          <w:b/>
          <w:bCs/>
          <w:sz w:val="23"/>
          <w:szCs w:val="23"/>
        </w:rPr>
        <w:t>SUPPORT</w:t>
      </w:r>
      <w:r>
        <w:rPr>
          <w:rFonts w:eastAsia="Calibri"/>
          <w:b/>
          <w:bCs/>
          <w:sz w:val="23"/>
          <w:szCs w:val="23"/>
        </w:rPr>
        <w:t xml:space="preserve"> </w:t>
      </w:r>
      <w:r w:rsidRPr="00082DDB">
        <w:rPr>
          <w:rFonts w:eastAsia="Calibri"/>
          <w:b/>
          <w:bCs/>
          <w:sz w:val="23"/>
          <w:szCs w:val="23"/>
        </w:rPr>
        <w:t xml:space="preserve"> </w:t>
      </w:r>
      <w:r w:rsidRPr="00082DDB">
        <w:rPr>
          <w:rFonts w:eastAsia="Calibri"/>
          <w:sz w:val="23"/>
          <w:szCs w:val="23"/>
        </w:rPr>
        <w:t xml:space="preserve">(M/S </w:t>
      </w:r>
      <w:r>
        <w:rPr>
          <w:rFonts w:eastAsia="Calibri"/>
          <w:sz w:val="23"/>
          <w:szCs w:val="23"/>
        </w:rPr>
        <w:t xml:space="preserve"> </w:t>
      </w:r>
      <w:r w:rsidRPr="00082DDB">
        <w:rPr>
          <w:rFonts w:eastAsia="Calibri"/>
          <w:sz w:val="23"/>
          <w:szCs w:val="23"/>
        </w:rPr>
        <w:t>Horvath/Townsend)</w:t>
      </w:r>
    </w:p>
    <w:p w14:paraId="28F0E34B" w14:textId="77777777" w:rsidR="008611CB" w:rsidRPr="00082DDB" w:rsidRDefault="008611CB" w:rsidP="008A09B9">
      <w:pPr>
        <w:pStyle w:val="ListParagraph"/>
        <w:spacing w:before="0"/>
        <w:ind w:left="990"/>
        <w:rPr>
          <w:rFonts w:eastAsia="Calibri"/>
          <w:sz w:val="23"/>
          <w:szCs w:val="23"/>
        </w:rPr>
      </w:pPr>
    </w:p>
    <w:p w14:paraId="3C4C8FE2"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90" w:history="1">
        <w:r w:rsidRPr="00082DDB">
          <w:rPr>
            <w:rStyle w:val="Hyperlink"/>
            <w:rFonts w:eastAsia="Calibri"/>
            <w:sz w:val="23"/>
            <w:szCs w:val="23"/>
          </w:rPr>
          <w:t>House Bill 2360 House Draft 1</w:t>
        </w:r>
      </w:hyperlink>
      <w:r w:rsidRPr="00082DDB">
        <w:rPr>
          <w:rFonts w:eastAsia="Calibri"/>
          <w:sz w:val="23"/>
          <w:szCs w:val="23"/>
        </w:rPr>
        <w:t xml:space="preserve"> – Relating to Paid Family Leave. </w:t>
      </w:r>
      <w:r>
        <w:rPr>
          <w:rFonts w:eastAsia="Calibri"/>
          <w:sz w:val="23"/>
          <w:szCs w:val="23"/>
        </w:rPr>
        <w:t xml:space="preserve"> </w:t>
      </w:r>
      <w:r w:rsidRPr="00082DDB">
        <w:rPr>
          <w:rFonts w:eastAsia="Calibri"/>
          <w:sz w:val="23"/>
          <w:szCs w:val="23"/>
        </w:rPr>
        <w:t>By 1/1/2029, requires the Department of Labor and Industrial Relations to establish a family and medical leave insurance program and begin collecting payroll contributions to finance payment of benefits. By 1/1/2030, requires the Department to begin receiving claims and paying benefits under the program. Specifies eligibility requirements and employee protections under the program.</w:t>
      </w:r>
    </w:p>
    <w:p w14:paraId="6038B08F" w14:textId="77777777" w:rsidR="008611CB" w:rsidRPr="00082DDB" w:rsidRDefault="008611CB" w:rsidP="008A09B9">
      <w:pPr>
        <w:spacing w:after="0"/>
        <w:ind w:left="270" w:firstLine="720"/>
        <w:rPr>
          <w:rFonts w:eastAsia="Calibri" w:cs="Arial"/>
          <w:b/>
          <w:bCs/>
          <w:sz w:val="23"/>
          <w:szCs w:val="23"/>
        </w:rPr>
      </w:pPr>
    </w:p>
    <w:p w14:paraId="79DA4785"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MONITOR </w:t>
      </w:r>
      <w:r>
        <w:rPr>
          <w:rFonts w:eastAsia="Calibri" w:cs="Arial"/>
          <w:b/>
          <w:bCs/>
          <w:sz w:val="23"/>
          <w:szCs w:val="23"/>
        </w:rPr>
        <w:t xml:space="preserve"> </w:t>
      </w:r>
      <w:r w:rsidRPr="00082DDB">
        <w:rPr>
          <w:rFonts w:eastAsia="Calibri" w:cs="Arial"/>
          <w:sz w:val="23"/>
          <w:szCs w:val="23"/>
        </w:rPr>
        <w:t>(M/S</w:t>
      </w:r>
      <w:r>
        <w:rPr>
          <w:rFonts w:eastAsia="Calibri" w:cs="Arial"/>
          <w:sz w:val="23"/>
          <w:szCs w:val="23"/>
        </w:rPr>
        <w:t xml:space="preserve"> </w:t>
      </w:r>
      <w:r w:rsidRPr="00082DDB">
        <w:rPr>
          <w:rFonts w:eastAsia="Calibri" w:cs="Arial"/>
          <w:sz w:val="23"/>
          <w:szCs w:val="23"/>
        </w:rPr>
        <w:t xml:space="preserve"> Horvath/Akamine)</w:t>
      </w:r>
    </w:p>
    <w:p w14:paraId="45F6B6E5" w14:textId="77777777" w:rsidR="008611CB" w:rsidRPr="00082DDB" w:rsidRDefault="008611CB" w:rsidP="008A09B9">
      <w:pPr>
        <w:pStyle w:val="ListParagraph"/>
        <w:spacing w:before="0"/>
        <w:ind w:left="990"/>
        <w:rPr>
          <w:rFonts w:eastAsia="Calibri"/>
          <w:sz w:val="23"/>
          <w:szCs w:val="23"/>
        </w:rPr>
      </w:pPr>
    </w:p>
    <w:p w14:paraId="24D35984"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91" w:history="1">
        <w:r w:rsidRPr="00082DDB">
          <w:rPr>
            <w:rStyle w:val="Hyperlink"/>
            <w:rFonts w:eastAsia="Calibri"/>
            <w:sz w:val="23"/>
            <w:szCs w:val="23"/>
          </w:rPr>
          <w:t>Senate Bill 2589</w:t>
        </w:r>
      </w:hyperlink>
      <w:r w:rsidRPr="00082DDB">
        <w:rPr>
          <w:rFonts w:eastAsia="Calibri"/>
          <w:sz w:val="23"/>
          <w:szCs w:val="23"/>
        </w:rPr>
        <w:t xml:space="preserve"> – Relating to Alzheimer’s Disease. </w:t>
      </w:r>
      <w:r>
        <w:rPr>
          <w:rFonts w:eastAsia="Calibri"/>
          <w:sz w:val="23"/>
          <w:szCs w:val="23"/>
        </w:rPr>
        <w:t xml:space="preserve"> </w:t>
      </w:r>
      <w:proofErr w:type="gramStart"/>
      <w:r w:rsidRPr="00082DDB">
        <w:rPr>
          <w:rFonts w:eastAsia="Calibri"/>
          <w:sz w:val="23"/>
          <w:szCs w:val="23"/>
        </w:rPr>
        <w:t>Establishes</w:t>
      </w:r>
      <w:proofErr w:type="gramEnd"/>
      <w:r w:rsidRPr="00082DDB">
        <w:rPr>
          <w:rFonts w:eastAsia="Calibri"/>
          <w:sz w:val="23"/>
          <w:szCs w:val="23"/>
        </w:rPr>
        <w:t xml:space="preserve"> within the Executive Office on Aging the Hawaii Assistance for the Navigation of Alzheimer's Intervention (HANAI) program to support individuals in the State who have Alzheimer's disease. Appropriates </w:t>
      </w:r>
      <w:proofErr w:type="gramStart"/>
      <w:r w:rsidRPr="00082DDB">
        <w:rPr>
          <w:rFonts w:eastAsia="Calibri"/>
          <w:sz w:val="23"/>
          <w:szCs w:val="23"/>
        </w:rPr>
        <w:t>moneys</w:t>
      </w:r>
      <w:proofErr w:type="gramEnd"/>
      <w:r w:rsidRPr="00082DDB">
        <w:rPr>
          <w:rFonts w:eastAsia="Calibri"/>
          <w:sz w:val="23"/>
          <w:szCs w:val="23"/>
        </w:rPr>
        <w:t xml:space="preserve"> for the establishment of </w:t>
      </w:r>
      <w:r w:rsidRPr="00082DDB">
        <w:rPr>
          <w:rFonts w:eastAsia="Calibri"/>
          <w:sz w:val="23"/>
          <w:szCs w:val="23"/>
        </w:rPr>
        <w:lastRenderedPageBreak/>
        <w:t>4 full-time equivalent state dementia care specialist positions, one in each county and other expenses.</w:t>
      </w:r>
    </w:p>
    <w:p w14:paraId="5B1DED20" w14:textId="77777777" w:rsidR="008611CB" w:rsidRPr="00082DDB" w:rsidRDefault="008611CB" w:rsidP="008A09B9">
      <w:pPr>
        <w:spacing w:after="0"/>
        <w:ind w:left="270" w:firstLine="720"/>
        <w:rPr>
          <w:rFonts w:eastAsia="Calibri" w:cs="Arial"/>
          <w:b/>
          <w:bCs/>
          <w:sz w:val="23"/>
          <w:szCs w:val="23"/>
        </w:rPr>
      </w:pPr>
    </w:p>
    <w:p w14:paraId="261ECC1A"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Townsend/Akamine)</w:t>
      </w:r>
    </w:p>
    <w:p w14:paraId="0688D55E" w14:textId="77777777" w:rsidR="008611CB" w:rsidRPr="00082DDB" w:rsidRDefault="008611CB" w:rsidP="008A09B9">
      <w:pPr>
        <w:pStyle w:val="ListParagraph"/>
        <w:spacing w:before="0"/>
        <w:ind w:left="990"/>
        <w:rPr>
          <w:rFonts w:eastAsia="Calibri"/>
          <w:sz w:val="23"/>
          <w:szCs w:val="23"/>
        </w:rPr>
      </w:pPr>
    </w:p>
    <w:p w14:paraId="4A6E3B68"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92" w:history="1">
        <w:r w:rsidRPr="00082DDB">
          <w:rPr>
            <w:rStyle w:val="Hyperlink"/>
            <w:rFonts w:eastAsia="Calibri"/>
            <w:sz w:val="23"/>
            <w:szCs w:val="23"/>
          </w:rPr>
          <w:t>Senate Bill 2612</w:t>
        </w:r>
      </w:hyperlink>
      <w:r w:rsidRPr="00082DDB">
        <w:rPr>
          <w:rFonts w:eastAsia="Calibri"/>
          <w:sz w:val="23"/>
          <w:szCs w:val="23"/>
        </w:rPr>
        <w:t xml:space="preserve"> – Relating to Medication Administration in Schools.</w:t>
      </w:r>
      <w:r>
        <w:rPr>
          <w:rFonts w:eastAsia="Calibri"/>
          <w:sz w:val="23"/>
          <w:szCs w:val="23"/>
        </w:rPr>
        <w:t xml:space="preserve"> </w:t>
      </w:r>
      <w:r w:rsidRPr="00082DDB">
        <w:rPr>
          <w:rFonts w:eastAsia="Calibri"/>
          <w:sz w:val="23"/>
          <w:szCs w:val="23"/>
        </w:rPr>
        <w:t xml:space="preserve"> Clarifies that the Department of Education and its employees and agents shall be immune from any civil or criminal liability arising from assisting students with the administration of medication under certain circumstances.</w:t>
      </w:r>
    </w:p>
    <w:p w14:paraId="01E9F0D5" w14:textId="77777777" w:rsidR="008611CB" w:rsidRPr="00082DDB" w:rsidRDefault="008611CB" w:rsidP="008A09B9">
      <w:pPr>
        <w:spacing w:after="0"/>
        <w:ind w:left="270" w:firstLine="720"/>
        <w:rPr>
          <w:rFonts w:eastAsia="Calibri" w:cs="Arial"/>
          <w:b/>
          <w:bCs/>
          <w:sz w:val="23"/>
          <w:szCs w:val="23"/>
        </w:rPr>
      </w:pPr>
    </w:p>
    <w:p w14:paraId="06C8CC03"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MONITOR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Townsend/Horvath)</w:t>
      </w:r>
    </w:p>
    <w:p w14:paraId="60473E25" w14:textId="77777777" w:rsidR="008611CB" w:rsidRPr="00082DDB" w:rsidRDefault="008611CB" w:rsidP="008A09B9">
      <w:pPr>
        <w:spacing w:after="0"/>
        <w:rPr>
          <w:rFonts w:eastAsia="Calibri" w:cs="Arial"/>
          <w:sz w:val="23"/>
          <w:szCs w:val="23"/>
        </w:rPr>
      </w:pPr>
    </w:p>
    <w:p w14:paraId="282804F9"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93" w:history="1">
        <w:r w:rsidRPr="00082DDB">
          <w:rPr>
            <w:rStyle w:val="Hyperlink"/>
            <w:rFonts w:eastAsia="Calibri"/>
            <w:sz w:val="23"/>
            <w:szCs w:val="23"/>
          </w:rPr>
          <w:t>Senate Bill 2733</w:t>
        </w:r>
      </w:hyperlink>
      <w:r w:rsidRPr="00082DDB">
        <w:rPr>
          <w:rFonts w:eastAsia="Calibri"/>
          <w:sz w:val="23"/>
          <w:szCs w:val="23"/>
        </w:rPr>
        <w:t xml:space="preserve"> – Relating to Liquor. </w:t>
      </w:r>
      <w:r>
        <w:rPr>
          <w:rFonts w:eastAsia="Calibri"/>
          <w:sz w:val="23"/>
          <w:szCs w:val="23"/>
        </w:rPr>
        <w:t xml:space="preserve"> </w:t>
      </w:r>
      <w:r w:rsidRPr="00082DDB">
        <w:rPr>
          <w:rFonts w:eastAsia="Calibri"/>
          <w:sz w:val="23"/>
          <w:szCs w:val="23"/>
        </w:rPr>
        <w:t xml:space="preserve">Requires an advertisement for liquor or alcohol to include a cancer-risk warning. </w:t>
      </w:r>
      <w:proofErr w:type="gramStart"/>
      <w:r w:rsidRPr="00082DDB">
        <w:rPr>
          <w:rFonts w:eastAsia="Calibri"/>
          <w:sz w:val="23"/>
          <w:szCs w:val="23"/>
        </w:rPr>
        <w:t>Establishes</w:t>
      </w:r>
      <w:proofErr w:type="gramEnd"/>
      <w:r w:rsidRPr="00082DDB">
        <w:rPr>
          <w:rFonts w:eastAsia="Calibri"/>
          <w:sz w:val="23"/>
          <w:szCs w:val="23"/>
        </w:rPr>
        <w:t xml:space="preserve"> guidelines for cancer-risk warnings included in advertisements for liquor or alcohol. Establishes penalties for an advertiser that fails to include a compliant cancer-risk warning in an advertisement for liquor or alcohol. Effective 1/1/2027.</w:t>
      </w:r>
    </w:p>
    <w:p w14:paraId="22539276" w14:textId="77777777" w:rsidR="008611CB" w:rsidRPr="00082DDB" w:rsidRDefault="008611CB" w:rsidP="008A09B9">
      <w:pPr>
        <w:spacing w:after="0"/>
        <w:ind w:left="270" w:firstLine="720"/>
        <w:rPr>
          <w:rFonts w:eastAsia="Calibri" w:cs="Arial"/>
          <w:b/>
          <w:bCs/>
          <w:sz w:val="23"/>
          <w:szCs w:val="23"/>
        </w:rPr>
      </w:pPr>
    </w:p>
    <w:p w14:paraId="7B266FB6"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MONITOR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Horvath/Akamine)</w:t>
      </w:r>
    </w:p>
    <w:p w14:paraId="0C9897D3" w14:textId="77777777" w:rsidR="008611CB" w:rsidRPr="00082DDB" w:rsidRDefault="008611CB" w:rsidP="008A09B9">
      <w:pPr>
        <w:pStyle w:val="ListParagraph"/>
        <w:spacing w:before="0"/>
        <w:ind w:left="990"/>
        <w:rPr>
          <w:rFonts w:eastAsia="Calibri"/>
          <w:sz w:val="23"/>
          <w:szCs w:val="23"/>
        </w:rPr>
      </w:pPr>
    </w:p>
    <w:p w14:paraId="5505331F"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94" w:history="1">
        <w:r w:rsidRPr="00082DDB">
          <w:rPr>
            <w:rStyle w:val="Hyperlink"/>
            <w:rFonts w:eastAsia="Calibri"/>
            <w:sz w:val="23"/>
            <w:szCs w:val="23"/>
          </w:rPr>
          <w:t xml:space="preserve">Senate Bill 3045 </w:t>
        </w:r>
      </w:hyperlink>
      <w:r w:rsidRPr="00082DDB">
        <w:rPr>
          <w:rFonts w:eastAsia="Calibri"/>
          <w:sz w:val="23"/>
          <w:szCs w:val="23"/>
        </w:rPr>
        <w:t xml:space="preserve">– Relating to Health Insurance. </w:t>
      </w:r>
      <w:r>
        <w:rPr>
          <w:rFonts w:eastAsia="Calibri"/>
          <w:sz w:val="23"/>
          <w:szCs w:val="23"/>
        </w:rPr>
        <w:t xml:space="preserve"> </w:t>
      </w:r>
      <w:r w:rsidRPr="00082DDB">
        <w:rPr>
          <w:rFonts w:eastAsia="Calibri"/>
          <w:sz w:val="23"/>
          <w:szCs w:val="23"/>
        </w:rPr>
        <w:t xml:space="preserve">Requires all health insurers in the State, including Medicaid managed care programs, to cover the cost of continuous glucose monitors and related supplies under certain conditions. </w:t>
      </w:r>
      <w:proofErr w:type="gramStart"/>
      <w:r w:rsidRPr="00082DDB">
        <w:rPr>
          <w:rFonts w:eastAsia="Calibri"/>
          <w:sz w:val="23"/>
          <w:szCs w:val="23"/>
        </w:rPr>
        <w:t>Applies</w:t>
      </w:r>
      <w:proofErr w:type="gramEnd"/>
      <w:r w:rsidRPr="00082DDB">
        <w:rPr>
          <w:rFonts w:eastAsia="Calibri"/>
          <w:sz w:val="23"/>
          <w:szCs w:val="23"/>
        </w:rPr>
        <w:t xml:space="preserve"> to insurance policies, contracts, plans, or agreements issued or renewed in the State after 12/31/2026.</w:t>
      </w:r>
    </w:p>
    <w:p w14:paraId="43871250" w14:textId="77777777" w:rsidR="008611CB" w:rsidRPr="00082DDB" w:rsidRDefault="008611CB" w:rsidP="008A09B9">
      <w:pPr>
        <w:pStyle w:val="ListParagraph"/>
        <w:spacing w:before="0"/>
        <w:ind w:left="990"/>
        <w:rPr>
          <w:rFonts w:eastAsia="Calibri"/>
          <w:sz w:val="23"/>
          <w:szCs w:val="23"/>
        </w:rPr>
      </w:pPr>
    </w:p>
    <w:p w14:paraId="2FD6700A" w14:textId="77777777" w:rsidR="008611CB" w:rsidRPr="00082DDB" w:rsidRDefault="008611CB" w:rsidP="008A09B9">
      <w:pPr>
        <w:pStyle w:val="ListParagraph"/>
        <w:spacing w:before="0"/>
        <w:ind w:left="1800"/>
        <w:rPr>
          <w:sz w:val="23"/>
          <w:szCs w:val="23"/>
        </w:rPr>
      </w:pPr>
      <w:r w:rsidRPr="00082DDB">
        <w:rPr>
          <w:rFonts w:eastAsia="Calibri"/>
          <w:b/>
          <w:bCs/>
          <w:sz w:val="23"/>
          <w:szCs w:val="23"/>
        </w:rPr>
        <w:t>MOTION:</w:t>
      </w:r>
      <w:r w:rsidRPr="00082DDB">
        <w:rPr>
          <w:rFonts w:eastAsia="Calibri"/>
          <w:sz w:val="23"/>
          <w:szCs w:val="23"/>
        </w:rPr>
        <w:tab/>
      </w:r>
      <w:r w:rsidRPr="00082DDB">
        <w:rPr>
          <w:rFonts w:eastAsia="Calibri"/>
          <w:b/>
          <w:bCs/>
          <w:sz w:val="23"/>
          <w:szCs w:val="23"/>
        </w:rPr>
        <w:t xml:space="preserve">SUPPORT </w:t>
      </w:r>
      <w:r>
        <w:rPr>
          <w:rFonts w:eastAsia="Calibri"/>
          <w:b/>
          <w:bCs/>
          <w:sz w:val="23"/>
          <w:szCs w:val="23"/>
        </w:rPr>
        <w:t xml:space="preserve"> </w:t>
      </w:r>
      <w:r w:rsidRPr="00082DDB">
        <w:rPr>
          <w:rFonts w:eastAsia="Calibri"/>
          <w:sz w:val="23"/>
          <w:szCs w:val="23"/>
        </w:rPr>
        <w:t xml:space="preserve">(M/S </w:t>
      </w:r>
      <w:r>
        <w:rPr>
          <w:rFonts w:eastAsia="Calibri"/>
          <w:sz w:val="23"/>
          <w:szCs w:val="23"/>
        </w:rPr>
        <w:t xml:space="preserve"> </w:t>
      </w:r>
      <w:r w:rsidRPr="00082DDB">
        <w:rPr>
          <w:rFonts w:eastAsia="Calibri"/>
          <w:sz w:val="23"/>
          <w:szCs w:val="23"/>
        </w:rPr>
        <w:t>Townsend/Akamine)</w:t>
      </w:r>
    </w:p>
    <w:p w14:paraId="5094F577" w14:textId="77777777" w:rsidR="008611CB" w:rsidRPr="00082DDB" w:rsidRDefault="008611CB" w:rsidP="008A09B9">
      <w:pPr>
        <w:pStyle w:val="ListParagraph"/>
        <w:spacing w:before="0"/>
        <w:ind w:left="990"/>
        <w:rPr>
          <w:rFonts w:eastAsia="Calibri"/>
          <w:sz w:val="23"/>
          <w:szCs w:val="23"/>
        </w:rPr>
      </w:pPr>
    </w:p>
    <w:p w14:paraId="7D99BB28" w14:textId="77777777" w:rsidR="008611CB" w:rsidRPr="00082DDB" w:rsidRDefault="008611CB" w:rsidP="008611CB">
      <w:pPr>
        <w:pStyle w:val="ListParagraph"/>
        <w:numPr>
          <w:ilvl w:val="0"/>
          <w:numId w:val="39"/>
        </w:numPr>
        <w:autoSpaceDE/>
        <w:autoSpaceDN/>
        <w:adjustRightInd/>
        <w:spacing w:before="0"/>
        <w:ind w:left="1440" w:hanging="720"/>
        <w:contextualSpacing/>
        <w:rPr>
          <w:rFonts w:eastAsia="Calibri"/>
          <w:sz w:val="23"/>
          <w:szCs w:val="23"/>
        </w:rPr>
      </w:pPr>
      <w:hyperlink r:id="rId95" w:history="1">
        <w:r w:rsidRPr="00082DDB">
          <w:rPr>
            <w:rStyle w:val="Hyperlink"/>
            <w:rFonts w:eastAsia="Calibri"/>
            <w:sz w:val="23"/>
            <w:szCs w:val="23"/>
          </w:rPr>
          <w:t>Senate Bill 3199</w:t>
        </w:r>
      </w:hyperlink>
      <w:r w:rsidRPr="00082DDB">
        <w:rPr>
          <w:rFonts w:eastAsia="Calibri"/>
          <w:sz w:val="23"/>
          <w:szCs w:val="23"/>
        </w:rPr>
        <w:t xml:space="preserve"> – Relating to Mental Health. </w:t>
      </w:r>
      <w:r>
        <w:rPr>
          <w:rFonts w:eastAsia="Calibri"/>
          <w:sz w:val="23"/>
          <w:szCs w:val="23"/>
        </w:rPr>
        <w:t xml:space="preserve"> </w:t>
      </w:r>
      <w:r w:rsidRPr="00082DDB">
        <w:rPr>
          <w:rFonts w:eastAsia="Calibri"/>
          <w:sz w:val="23"/>
          <w:szCs w:val="23"/>
        </w:rPr>
        <w:t>Establishes the Mental Health Emerging Therapies Task Force to prepare the State for the integration of breakthrough therapies, expansion of pathways for clinical trials and clinical research, and development of policy recommendations for safe, ethical, and culturally informed implementation of emerging therapies. Requires reports to the Legislature. Sunsets 6/30/2028.</w:t>
      </w:r>
    </w:p>
    <w:p w14:paraId="0DADE113" w14:textId="77777777" w:rsidR="008611CB" w:rsidRPr="00082DDB" w:rsidRDefault="008611CB" w:rsidP="008A09B9">
      <w:pPr>
        <w:pStyle w:val="ListParagraph"/>
        <w:spacing w:before="0"/>
        <w:ind w:left="990"/>
        <w:rPr>
          <w:rFonts w:eastAsia="Calibri"/>
          <w:sz w:val="23"/>
          <w:szCs w:val="23"/>
        </w:rPr>
      </w:pPr>
    </w:p>
    <w:p w14:paraId="62A04CF9" w14:textId="77777777" w:rsidR="008611CB" w:rsidRPr="00082DDB" w:rsidRDefault="008611CB" w:rsidP="008A09B9">
      <w:pPr>
        <w:pStyle w:val="ListParagraph"/>
        <w:spacing w:before="0"/>
        <w:ind w:left="1800"/>
        <w:rPr>
          <w:rFonts w:eastAsia="Calibri"/>
          <w:sz w:val="23"/>
          <w:szCs w:val="23"/>
        </w:rPr>
      </w:pPr>
      <w:r w:rsidRPr="00082DDB">
        <w:rPr>
          <w:rFonts w:eastAsia="Calibri"/>
          <w:b/>
          <w:bCs/>
          <w:sz w:val="23"/>
          <w:szCs w:val="23"/>
        </w:rPr>
        <w:t>MOTION:</w:t>
      </w:r>
      <w:r w:rsidRPr="00082DDB">
        <w:rPr>
          <w:rFonts w:eastAsia="Calibri"/>
          <w:sz w:val="23"/>
          <w:szCs w:val="23"/>
        </w:rPr>
        <w:tab/>
      </w:r>
      <w:r w:rsidRPr="00082DDB">
        <w:rPr>
          <w:rFonts w:eastAsia="Calibri"/>
          <w:b/>
          <w:bCs/>
          <w:sz w:val="23"/>
          <w:szCs w:val="23"/>
        </w:rPr>
        <w:t>SUPPORT</w:t>
      </w:r>
      <w:r>
        <w:rPr>
          <w:rFonts w:eastAsia="Calibri"/>
          <w:b/>
          <w:bCs/>
          <w:sz w:val="23"/>
          <w:szCs w:val="23"/>
        </w:rPr>
        <w:t xml:space="preserve"> </w:t>
      </w:r>
      <w:r w:rsidRPr="00082DDB">
        <w:rPr>
          <w:rFonts w:eastAsia="Calibri"/>
          <w:b/>
          <w:bCs/>
          <w:sz w:val="23"/>
          <w:szCs w:val="23"/>
        </w:rPr>
        <w:t xml:space="preserve"> </w:t>
      </w:r>
      <w:r w:rsidRPr="00082DDB">
        <w:rPr>
          <w:rFonts w:eastAsia="Calibri"/>
          <w:sz w:val="23"/>
          <w:szCs w:val="23"/>
        </w:rPr>
        <w:t>(M/S</w:t>
      </w:r>
      <w:r>
        <w:rPr>
          <w:rFonts w:eastAsia="Calibri"/>
          <w:sz w:val="23"/>
          <w:szCs w:val="23"/>
        </w:rPr>
        <w:t xml:space="preserve"> </w:t>
      </w:r>
      <w:r w:rsidRPr="00082DDB">
        <w:rPr>
          <w:rFonts w:eastAsia="Calibri"/>
          <w:sz w:val="23"/>
          <w:szCs w:val="23"/>
        </w:rPr>
        <w:t xml:space="preserve"> Horvath/Townsend)</w:t>
      </w:r>
    </w:p>
    <w:p w14:paraId="3AB5D9B4" w14:textId="77777777" w:rsidR="008611CB" w:rsidRPr="00082DDB" w:rsidRDefault="008611CB" w:rsidP="008A09B9">
      <w:pPr>
        <w:spacing w:after="0"/>
        <w:rPr>
          <w:rFonts w:eastAsia="Calibri" w:cs="Arial"/>
          <w:sz w:val="23"/>
          <w:szCs w:val="23"/>
        </w:rPr>
      </w:pPr>
    </w:p>
    <w:p w14:paraId="6D6DA1C9" w14:textId="77777777" w:rsidR="008611CB" w:rsidRPr="00082DDB" w:rsidRDefault="008611CB" w:rsidP="008A09B9">
      <w:pPr>
        <w:pStyle w:val="ListParagraph"/>
        <w:spacing w:before="0"/>
        <w:ind w:hanging="288"/>
        <w:rPr>
          <w:rFonts w:eastAsia="Calibri"/>
          <w:sz w:val="23"/>
          <w:szCs w:val="23"/>
        </w:rPr>
      </w:pPr>
      <w:r w:rsidRPr="00082DDB">
        <w:rPr>
          <w:rFonts w:eastAsia="Calibri"/>
          <w:sz w:val="23"/>
          <w:szCs w:val="23"/>
        </w:rPr>
        <w:t>Committee member Dayne Greene joined the meeting.</w:t>
      </w:r>
    </w:p>
    <w:p w14:paraId="21E47C3B" w14:textId="77777777" w:rsidR="008611CB" w:rsidRPr="00082DDB" w:rsidRDefault="008611CB" w:rsidP="008A09B9">
      <w:pPr>
        <w:pStyle w:val="ListParagraph"/>
        <w:spacing w:before="0"/>
        <w:ind w:left="990"/>
        <w:rPr>
          <w:rFonts w:eastAsia="Calibri"/>
          <w:sz w:val="23"/>
          <w:szCs w:val="23"/>
        </w:rPr>
      </w:pPr>
    </w:p>
    <w:p w14:paraId="557E9F9A" w14:textId="77777777" w:rsidR="008611CB" w:rsidRPr="00082DDB" w:rsidRDefault="008611CB" w:rsidP="008A09B9">
      <w:pPr>
        <w:pStyle w:val="ListParagraph"/>
        <w:spacing w:before="0"/>
        <w:ind w:left="1440"/>
        <w:rPr>
          <w:rFonts w:eastAsia="Calibri"/>
          <w:sz w:val="23"/>
          <w:szCs w:val="23"/>
        </w:rPr>
      </w:pPr>
      <w:r w:rsidRPr="00082DDB">
        <w:rPr>
          <w:rFonts w:eastAsia="Calibri"/>
          <w:sz w:val="23"/>
          <w:szCs w:val="23"/>
        </w:rPr>
        <w:t>MM.</w:t>
      </w:r>
      <w:r>
        <w:rPr>
          <w:rFonts w:eastAsia="Calibri"/>
          <w:sz w:val="23"/>
          <w:szCs w:val="23"/>
        </w:rPr>
        <w:tab/>
      </w:r>
      <w:hyperlink r:id="rId96" w:history="1">
        <w:r w:rsidRPr="00082DDB">
          <w:rPr>
            <w:rStyle w:val="Hyperlink"/>
            <w:rFonts w:eastAsia="Calibri"/>
            <w:sz w:val="23"/>
            <w:szCs w:val="23"/>
          </w:rPr>
          <w:t>Senate Concurrent Resolution 4</w:t>
        </w:r>
      </w:hyperlink>
      <w:r w:rsidRPr="00082DDB">
        <w:rPr>
          <w:rFonts w:eastAsia="Calibri"/>
          <w:sz w:val="23"/>
          <w:szCs w:val="23"/>
        </w:rPr>
        <w:t xml:space="preserve"> - Requesting the Auditor to Assess Both the Social and Financial Effects of Proposed Mandated Health Insurance Coverage for Annual Mental Health Wellness Examinations.</w:t>
      </w:r>
    </w:p>
    <w:p w14:paraId="75BDAB50" w14:textId="77777777" w:rsidR="008611CB" w:rsidRPr="00082DDB" w:rsidRDefault="008611CB" w:rsidP="008A09B9">
      <w:pPr>
        <w:pStyle w:val="ListParagraph"/>
        <w:tabs>
          <w:tab w:val="left" w:pos="990"/>
        </w:tabs>
        <w:spacing w:before="0"/>
        <w:ind w:left="1080" w:hanging="540"/>
        <w:rPr>
          <w:rFonts w:eastAsia="Calibri"/>
          <w:sz w:val="23"/>
          <w:szCs w:val="23"/>
        </w:rPr>
      </w:pPr>
    </w:p>
    <w:p w14:paraId="08620A23" w14:textId="77777777" w:rsidR="008611CB" w:rsidRPr="00082DDB" w:rsidRDefault="008611CB" w:rsidP="008A09B9">
      <w:pPr>
        <w:pStyle w:val="ListParagraph"/>
        <w:spacing w:before="0"/>
        <w:ind w:left="1800"/>
        <w:rPr>
          <w:rFonts w:eastAsia="Calibri"/>
          <w:sz w:val="23"/>
          <w:szCs w:val="23"/>
        </w:rPr>
      </w:pPr>
      <w:r w:rsidRPr="00082DDB">
        <w:rPr>
          <w:rFonts w:eastAsia="Calibri"/>
          <w:b/>
          <w:bCs/>
          <w:sz w:val="23"/>
          <w:szCs w:val="23"/>
        </w:rPr>
        <w:t>MOTION:</w:t>
      </w:r>
      <w:r w:rsidRPr="00082DDB">
        <w:rPr>
          <w:rFonts w:eastAsia="Calibri"/>
          <w:sz w:val="23"/>
          <w:szCs w:val="23"/>
        </w:rPr>
        <w:tab/>
      </w:r>
      <w:r w:rsidRPr="00082DDB">
        <w:rPr>
          <w:rFonts w:eastAsia="Calibri"/>
          <w:b/>
          <w:bCs/>
          <w:sz w:val="23"/>
          <w:szCs w:val="23"/>
        </w:rPr>
        <w:t>MONITOR</w:t>
      </w:r>
      <w:r>
        <w:rPr>
          <w:rFonts w:eastAsia="Calibri"/>
          <w:b/>
          <w:bCs/>
          <w:sz w:val="23"/>
          <w:szCs w:val="23"/>
        </w:rPr>
        <w:t xml:space="preserve"> </w:t>
      </w:r>
      <w:r w:rsidRPr="00082DDB">
        <w:rPr>
          <w:rFonts w:eastAsia="Calibri"/>
          <w:b/>
          <w:bCs/>
          <w:sz w:val="23"/>
          <w:szCs w:val="23"/>
        </w:rPr>
        <w:t xml:space="preserve"> </w:t>
      </w:r>
      <w:r w:rsidRPr="00082DDB">
        <w:rPr>
          <w:rFonts w:eastAsia="Calibri"/>
          <w:sz w:val="23"/>
          <w:szCs w:val="23"/>
        </w:rPr>
        <w:t xml:space="preserve">(M/S </w:t>
      </w:r>
      <w:r>
        <w:rPr>
          <w:rFonts w:eastAsia="Calibri"/>
          <w:sz w:val="23"/>
          <w:szCs w:val="23"/>
        </w:rPr>
        <w:t xml:space="preserve"> </w:t>
      </w:r>
      <w:r w:rsidRPr="00082DDB">
        <w:rPr>
          <w:rFonts w:eastAsia="Calibri"/>
          <w:sz w:val="23"/>
          <w:szCs w:val="23"/>
        </w:rPr>
        <w:t>Horvath/Greene)</w:t>
      </w:r>
    </w:p>
    <w:p w14:paraId="342B8DBF" w14:textId="77777777" w:rsidR="008611CB" w:rsidRPr="00082DDB" w:rsidRDefault="008611CB" w:rsidP="008A09B9">
      <w:pPr>
        <w:pStyle w:val="ListParagraph"/>
        <w:tabs>
          <w:tab w:val="left" w:pos="990"/>
        </w:tabs>
        <w:spacing w:before="0"/>
        <w:ind w:left="1080" w:hanging="540"/>
        <w:rPr>
          <w:rFonts w:eastAsia="Calibri"/>
          <w:sz w:val="23"/>
          <w:szCs w:val="23"/>
        </w:rPr>
      </w:pPr>
    </w:p>
    <w:p w14:paraId="05E9B899" w14:textId="77777777" w:rsidR="008611CB" w:rsidRPr="00082DDB" w:rsidRDefault="008611CB" w:rsidP="008A09B9">
      <w:pPr>
        <w:pStyle w:val="ListParagraph"/>
        <w:spacing w:before="0"/>
        <w:ind w:left="1440"/>
        <w:rPr>
          <w:rFonts w:eastAsia="Calibri"/>
          <w:sz w:val="23"/>
          <w:szCs w:val="23"/>
        </w:rPr>
      </w:pPr>
      <w:r w:rsidRPr="00082DDB">
        <w:rPr>
          <w:rFonts w:eastAsia="Calibri"/>
          <w:sz w:val="23"/>
          <w:szCs w:val="23"/>
        </w:rPr>
        <w:t>NN.</w:t>
      </w:r>
      <w:r>
        <w:rPr>
          <w:rFonts w:eastAsia="Calibri"/>
          <w:sz w:val="23"/>
          <w:szCs w:val="23"/>
        </w:rPr>
        <w:tab/>
      </w:r>
      <w:hyperlink r:id="rId97" w:history="1">
        <w:r w:rsidRPr="00082DDB">
          <w:rPr>
            <w:rStyle w:val="Hyperlink"/>
            <w:rFonts w:eastAsia="Calibri"/>
            <w:sz w:val="23"/>
            <w:szCs w:val="23"/>
          </w:rPr>
          <w:t xml:space="preserve">House Bill 2186 </w:t>
        </w:r>
      </w:hyperlink>
      <w:r w:rsidRPr="00082DDB">
        <w:rPr>
          <w:rFonts w:eastAsia="Calibri"/>
          <w:sz w:val="23"/>
          <w:szCs w:val="23"/>
        </w:rPr>
        <w:t>/</w:t>
      </w:r>
      <w:hyperlink r:id="rId98" w:history="1">
        <w:r w:rsidRPr="00082DDB">
          <w:rPr>
            <w:rStyle w:val="Hyperlink"/>
            <w:rFonts w:eastAsia="Calibri"/>
            <w:sz w:val="23"/>
            <w:szCs w:val="23"/>
          </w:rPr>
          <w:t xml:space="preserve">Senate Bill 2695 Senate Draft 1 </w:t>
        </w:r>
      </w:hyperlink>
      <w:r w:rsidRPr="00082DDB">
        <w:rPr>
          <w:rFonts w:eastAsia="Calibri"/>
          <w:sz w:val="23"/>
          <w:szCs w:val="23"/>
        </w:rPr>
        <w:t xml:space="preserve">– Relating to Pedestrian Safety. Clarifies driver's obligations at crosswalks. Requires drivers to stop and remain stopped for pedestrians in crosswalks. Strengthens penalties for traffic violations, particularly in school zones. Creates additional criminal </w:t>
      </w:r>
      <w:r w:rsidRPr="00082DDB">
        <w:rPr>
          <w:rFonts w:eastAsia="Calibri"/>
          <w:sz w:val="23"/>
          <w:szCs w:val="23"/>
        </w:rPr>
        <w:lastRenderedPageBreak/>
        <w:t xml:space="preserve">penalties when pedestrians suffer bodily injury. Provides heightened </w:t>
      </w:r>
      <w:proofErr w:type="gramStart"/>
      <w:r w:rsidRPr="00082DDB">
        <w:rPr>
          <w:rFonts w:eastAsia="Calibri"/>
          <w:sz w:val="23"/>
          <w:szCs w:val="23"/>
        </w:rPr>
        <w:t>protections</w:t>
      </w:r>
      <w:proofErr w:type="gramEnd"/>
      <w:r w:rsidRPr="00082DDB">
        <w:rPr>
          <w:rFonts w:eastAsia="Calibri"/>
          <w:sz w:val="23"/>
          <w:szCs w:val="23"/>
        </w:rPr>
        <w:t xml:space="preserve"> for blind and visually impaired pedestrians.</w:t>
      </w:r>
    </w:p>
    <w:p w14:paraId="725B81BF" w14:textId="77777777" w:rsidR="008611CB" w:rsidRPr="00082DDB" w:rsidRDefault="008611CB" w:rsidP="008A09B9">
      <w:pPr>
        <w:spacing w:after="0"/>
        <w:rPr>
          <w:rFonts w:eastAsia="Calibri" w:cs="Arial"/>
          <w:b/>
          <w:bCs/>
          <w:sz w:val="23"/>
          <w:szCs w:val="23"/>
        </w:rPr>
      </w:pPr>
    </w:p>
    <w:p w14:paraId="3B8D771F" w14:textId="77777777" w:rsidR="008611CB" w:rsidRPr="00082DDB" w:rsidRDefault="008611CB" w:rsidP="008A09B9">
      <w:pPr>
        <w:spacing w:after="0"/>
        <w:ind w:left="1440"/>
        <w:rPr>
          <w:rFonts w:eastAsia="Calibri" w:cs="Arial"/>
          <w:sz w:val="23"/>
          <w:szCs w:val="23"/>
        </w:rPr>
      </w:pPr>
      <w:r w:rsidRPr="00082DDB">
        <w:rPr>
          <w:rFonts w:eastAsia="Calibri" w:cs="Arial"/>
          <w:sz w:val="23"/>
          <w:szCs w:val="23"/>
        </w:rPr>
        <w:t>The</w:t>
      </w:r>
      <w:r w:rsidRPr="00094708">
        <w:rPr>
          <w:rFonts w:eastAsia="Calibri" w:cs="Arial"/>
          <w:sz w:val="23"/>
          <w:szCs w:val="23"/>
        </w:rPr>
        <w:t xml:space="preserve"> Commi</w:t>
      </w:r>
      <w:r w:rsidRPr="00082DDB">
        <w:rPr>
          <w:rFonts w:eastAsia="Calibri" w:cs="Arial"/>
          <w:sz w:val="23"/>
          <w:szCs w:val="23"/>
        </w:rPr>
        <w:t>ttee requested staff research what word should replace “impaired” and that testimony recommend the bill be amended as such.</w:t>
      </w:r>
    </w:p>
    <w:p w14:paraId="3D1FA81E" w14:textId="77777777" w:rsidR="008611CB" w:rsidRPr="00082DDB" w:rsidRDefault="008611CB" w:rsidP="008A09B9">
      <w:pPr>
        <w:spacing w:after="0"/>
        <w:ind w:left="1080"/>
        <w:rPr>
          <w:rFonts w:eastAsia="Calibri" w:cs="Arial"/>
          <w:b/>
          <w:bCs/>
          <w:sz w:val="23"/>
          <w:szCs w:val="23"/>
        </w:rPr>
      </w:pPr>
    </w:p>
    <w:p w14:paraId="02816829"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Akamine/Townsend)</w:t>
      </w:r>
    </w:p>
    <w:p w14:paraId="39859788" w14:textId="77777777" w:rsidR="008611CB" w:rsidRPr="00082DDB" w:rsidRDefault="008611CB" w:rsidP="008A09B9">
      <w:pPr>
        <w:spacing w:after="0"/>
        <w:ind w:left="1080"/>
        <w:rPr>
          <w:rFonts w:eastAsia="Calibri" w:cs="Arial"/>
          <w:sz w:val="23"/>
          <w:szCs w:val="23"/>
        </w:rPr>
      </w:pPr>
    </w:p>
    <w:p w14:paraId="5512FD72" w14:textId="77777777" w:rsidR="008611CB" w:rsidRPr="00082DDB" w:rsidRDefault="008611CB" w:rsidP="008A09B9">
      <w:pPr>
        <w:spacing w:after="0"/>
        <w:ind w:left="1440" w:hanging="720"/>
        <w:rPr>
          <w:rFonts w:eastAsia="Calibri" w:cs="Arial"/>
          <w:sz w:val="23"/>
          <w:szCs w:val="23"/>
        </w:rPr>
      </w:pPr>
      <w:r w:rsidRPr="00082DDB">
        <w:rPr>
          <w:rFonts w:eastAsia="Calibri" w:cs="Arial"/>
          <w:sz w:val="23"/>
          <w:szCs w:val="23"/>
        </w:rPr>
        <w:t>OO.</w:t>
      </w:r>
      <w:r>
        <w:rPr>
          <w:rFonts w:eastAsia="Calibri" w:cs="Arial"/>
          <w:sz w:val="23"/>
          <w:szCs w:val="23"/>
        </w:rPr>
        <w:tab/>
      </w:r>
      <w:hyperlink r:id="rId99" w:history="1">
        <w:r w:rsidRPr="00082DDB">
          <w:rPr>
            <w:rStyle w:val="Hyperlink"/>
            <w:rFonts w:eastAsia="Calibri" w:cs="Arial"/>
            <w:sz w:val="23"/>
            <w:szCs w:val="23"/>
          </w:rPr>
          <w:t>House Bill 2375 House Draft 1</w:t>
        </w:r>
        <w:r w:rsidRPr="00CA0708">
          <w:rPr>
            <w:rStyle w:val="Hyperlink"/>
            <w:rFonts w:eastAsia="Calibri" w:cs="Arial"/>
            <w:sz w:val="23"/>
            <w:szCs w:val="23"/>
          </w:rPr>
          <w:t xml:space="preserve"> </w:t>
        </w:r>
      </w:hyperlink>
      <w:r w:rsidRPr="00082DDB">
        <w:rPr>
          <w:rFonts w:eastAsia="Calibri" w:cs="Arial"/>
          <w:sz w:val="23"/>
          <w:szCs w:val="23"/>
        </w:rPr>
        <w:t xml:space="preserve">– Relating to Towing Practices. </w:t>
      </w:r>
      <w:r>
        <w:rPr>
          <w:rFonts w:eastAsia="Calibri" w:cs="Arial"/>
          <w:sz w:val="23"/>
          <w:szCs w:val="23"/>
        </w:rPr>
        <w:t xml:space="preserve"> E</w:t>
      </w:r>
      <w:r w:rsidRPr="00082DDB">
        <w:rPr>
          <w:rFonts w:eastAsia="Calibri" w:cs="Arial"/>
          <w:sz w:val="23"/>
          <w:szCs w:val="23"/>
        </w:rPr>
        <w:t xml:space="preserve">stablishes a Uniform Towing Practices for Public Parking Facilities Working Group within the Department of Transportation to examine existing state and county laws, ordinances, rules, and administrative practices relating to towing from public parking facilities and develop recommendations for uniform standards applicable to towing from state and county parking facilities. </w:t>
      </w:r>
      <w:proofErr w:type="gramStart"/>
      <w:r w:rsidRPr="00082DDB">
        <w:rPr>
          <w:rFonts w:eastAsia="Calibri" w:cs="Arial"/>
          <w:sz w:val="23"/>
          <w:szCs w:val="23"/>
        </w:rPr>
        <w:t>Requires a report</w:t>
      </w:r>
      <w:proofErr w:type="gramEnd"/>
      <w:r w:rsidRPr="00082DDB">
        <w:rPr>
          <w:rFonts w:eastAsia="Calibri" w:cs="Arial"/>
          <w:sz w:val="23"/>
          <w:szCs w:val="23"/>
        </w:rPr>
        <w:t xml:space="preserve"> to the Legislature.</w:t>
      </w:r>
    </w:p>
    <w:p w14:paraId="5491E25E" w14:textId="77777777" w:rsidR="008611CB" w:rsidRPr="00082DDB" w:rsidRDefault="008611CB" w:rsidP="008A09B9">
      <w:pPr>
        <w:spacing w:after="0"/>
        <w:ind w:left="1170" w:hanging="630"/>
        <w:rPr>
          <w:rFonts w:eastAsia="Calibri" w:cs="Arial"/>
          <w:sz w:val="23"/>
          <w:szCs w:val="23"/>
        </w:rPr>
      </w:pPr>
    </w:p>
    <w:p w14:paraId="7BA615D3" w14:textId="77777777" w:rsidR="008611CB" w:rsidRPr="00082DDB" w:rsidRDefault="008611CB" w:rsidP="008A09B9">
      <w:pPr>
        <w:spacing w:after="0"/>
        <w:ind w:left="1530"/>
        <w:rPr>
          <w:rFonts w:eastAsia="Calibri" w:cs="Arial"/>
          <w:sz w:val="23"/>
          <w:szCs w:val="23"/>
        </w:rPr>
      </w:pPr>
      <w:r w:rsidRPr="00082DDB">
        <w:rPr>
          <w:rFonts w:eastAsia="Calibri" w:cs="Arial"/>
          <w:sz w:val="23"/>
          <w:szCs w:val="23"/>
        </w:rPr>
        <w:t xml:space="preserve">The </w:t>
      </w:r>
      <w:r w:rsidRPr="00094708">
        <w:rPr>
          <w:rFonts w:eastAsia="Calibri" w:cs="Arial"/>
          <w:sz w:val="23"/>
          <w:szCs w:val="23"/>
        </w:rPr>
        <w:t>Co</w:t>
      </w:r>
      <w:r w:rsidRPr="00082DDB">
        <w:rPr>
          <w:rFonts w:eastAsia="Calibri" w:cs="Arial"/>
          <w:sz w:val="23"/>
          <w:szCs w:val="23"/>
        </w:rPr>
        <w:t>mmittee requested</w:t>
      </w:r>
      <w:r>
        <w:rPr>
          <w:rFonts w:eastAsia="Calibri" w:cs="Arial"/>
          <w:sz w:val="23"/>
          <w:szCs w:val="23"/>
        </w:rPr>
        <w:t xml:space="preserve"> </w:t>
      </w:r>
      <w:r w:rsidRPr="00082DDB">
        <w:rPr>
          <w:rFonts w:eastAsia="Calibri" w:cs="Arial"/>
          <w:sz w:val="23"/>
          <w:szCs w:val="23"/>
        </w:rPr>
        <w:t>the testimony ask for DCAB to be included in the working group.</w:t>
      </w:r>
    </w:p>
    <w:p w14:paraId="2DA02C26" w14:textId="77777777" w:rsidR="008611CB" w:rsidRPr="00082DDB" w:rsidRDefault="008611CB" w:rsidP="008A09B9">
      <w:pPr>
        <w:spacing w:after="0"/>
        <w:ind w:left="990" w:hanging="450"/>
        <w:rPr>
          <w:rFonts w:eastAsia="Calibri" w:cs="Arial"/>
          <w:sz w:val="23"/>
          <w:szCs w:val="23"/>
        </w:rPr>
      </w:pPr>
    </w:p>
    <w:p w14:paraId="74CA883E"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Pr>
          <w:rFonts w:eastAsia="Calibri" w:cs="Arial"/>
          <w:b/>
          <w:bCs/>
          <w:sz w:val="23"/>
          <w:szCs w:val="23"/>
        </w:rPr>
        <w:tab/>
      </w:r>
      <w:r w:rsidRPr="00082DDB">
        <w:rPr>
          <w:rFonts w:eastAsia="Calibri" w:cs="Arial"/>
          <w:b/>
          <w:bCs/>
          <w:sz w:val="23"/>
          <w:szCs w:val="23"/>
        </w:rPr>
        <w:t>SUPPORT</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Townsend/Greene)</w:t>
      </w:r>
    </w:p>
    <w:p w14:paraId="18D99595" w14:textId="77777777" w:rsidR="008611CB" w:rsidRPr="00082DDB" w:rsidRDefault="008611CB" w:rsidP="008A09B9">
      <w:pPr>
        <w:spacing w:after="0"/>
        <w:rPr>
          <w:rFonts w:eastAsia="Calibri" w:cs="Arial"/>
          <w:b/>
          <w:bCs/>
          <w:sz w:val="23"/>
          <w:szCs w:val="23"/>
        </w:rPr>
      </w:pPr>
    </w:p>
    <w:p w14:paraId="6E4C2DB3" w14:textId="77777777" w:rsidR="008611CB" w:rsidRPr="00082DDB" w:rsidRDefault="008611CB" w:rsidP="008A09B9">
      <w:pPr>
        <w:spacing w:after="0"/>
        <w:ind w:left="1440" w:hanging="720"/>
        <w:rPr>
          <w:rFonts w:eastAsia="Calibri" w:cs="Arial"/>
          <w:sz w:val="23"/>
          <w:szCs w:val="23"/>
        </w:rPr>
      </w:pPr>
      <w:r w:rsidRPr="00082DDB">
        <w:rPr>
          <w:rFonts w:eastAsia="Calibri" w:cs="Arial"/>
          <w:sz w:val="23"/>
          <w:szCs w:val="23"/>
        </w:rPr>
        <w:t xml:space="preserve">PP. </w:t>
      </w:r>
      <w:r>
        <w:rPr>
          <w:rFonts w:eastAsia="Calibri" w:cs="Arial"/>
          <w:sz w:val="23"/>
          <w:szCs w:val="23"/>
        </w:rPr>
        <w:tab/>
      </w:r>
      <w:hyperlink r:id="rId100" w:history="1">
        <w:r w:rsidRPr="00082DDB">
          <w:rPr>
            <w:rStyle w:val="Hyperlink"/>
            <w:rFonts w:cs="Arial"/>
            <w:sz w:val="23"/>
            <w:szCs w:val="23"/>
          </w:rPr>
          <w:t xml:space="preserve">House Bill 1976 House Draft 1 </w:t>
        </w:r>
      </w:hyperlink>
      <w:r w:rsidRPr="00082DDB">
        <w:rPr>
          <w:rFonts w:cs="Arial"/>
          <w:sz w:val="23"/>
          <w:szCs w:val="23"/>
        </w:rPr>
        <w:t>/</w:t>
      </w:r>
      <w:hyperlink r:id="rId101" w:history="1">
        <w:r w:rsidRPr="00082DDB">
          <w:rPr>
            <w:rStyle w:val="Hyperlink"/>
            <w:rFonts w:cs="Arial"/>
            <w:sz w:val="23"/>
            <w:szCs w:val="23"/>
          </w:rPr>
          <w:t>Senate Bill 2867</w:t>
        </w:r>
        <w:r w:rsidRPr="00CA0708">
          <w:rPr>
            <w:rStyle w:val="Hyperlink"/>
            <w:rFonts w:cs="Arial"/>
            <w:sz w:val="23"/>
            <w:szCs w:val="23"/>
          </w:rPr>
          <w:t xml:space="preserve"> </w:t>
        </w:r>
      </w:hyperlink>
      <w:r w:rsidRPr="00082DDB">
        <w:rPr>
          <w:rFonts w:cs="Arial"/>
          <w:sz w:val="23"/>
          <w:szCs w:val="23"/>
        </w:rPr>
        <w:t xml:space="preserve">– Relating to Dementia. </w:t>
      </w:r>
      <w:r>
        <w:rPr>
          <w:rFonts w:cs="Arial"/>
          <w:sz w:val="23"/>
          <w:szCs w:val="23"/>
        </w:rPr>
        <w:t xml:space="preserve"> </w:t>
      </w:r>
      <w:r w:rsidRPr="00082DDB">
        <w:rPr>
          <w:rFonts w:cs="Arial"/>
          <w:sz w:val="23"/>
          <w:szCs w:val="23"/>
        </w:rPr>
        <w:t>Requires the Hawaii Emergency Management Agency, fire chiefs, Law Enforcement Standards Board, and Department of Health to provide or require the provision of at least 1 hour of dementia-specific training for first responders, including law enforcement officers, fire first responders, and emergency medical services personnel. Requires the Executive Office on Aging to review and recommend dementia-specific training curricula that address the recognition and signs of Alzheimer's disease and related types of dementia.</w:t>
      </w:r>
    </w:p>
    <w:p w14:paraId="7B820B2F" w14:textId="77777777" w:rsidR="008611CB" w:rsidRPr="00082DDB" w:rsidRDefault="008611CB" w:rsidP="008A09B9">
      <w:pPr>
        <w:spacing w:after="0"/>
        <w:ind w:left="990" w:hanging="450"/>
        <w:rPr>
          <w:rFonts w:eastAsia="Calibri" w:cs="Arial"/>
          <w:sz w:val="23"/>
          <w:szCs w:val="23"/>
        </w:rPr>
      </w:pPr>
    </w:p>
    <w:p w14:paraId="46F3FE4A"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Akamine/Townsend)</w:t>
      </w:r>
    </w:p>
    <w:p w14:paraId="196F2C3C" w14:textId="77777777" w:rsidR="008611CB" w:rsidRPr="00082DDB" w:rsidRDefault="008611CB" w:rsidP="008A09B9">
      <w:pPr>
        <w:spacing w:after="0"/>
        <w:ind w:left="990" w:hanging="450"/>
        <w:rPr>
          <w:rFonts w:eastAsia="Calibri" w:cs="Arial"/>
          <w:sz w:val="23"/>
          <w:szCs w:val="23"/>
        </w:rPr>
      </w:pPr>
    </w:p>
    <w:p w14:paraId="5900BAFC" w14:textId="77777777" w:rsidR="008611CB" w:rsidRPr="00082DDB" w:rsidRDefault="008611CB" w:rsidP="008A09B9">
      <w:pPr>
        <w:spacing w:after="0"/>
        <w:ind w:left="1440" w:hanging="720"/>
        <w:rPr>
          <w:rFonts w:cs="Arial"/>
          <w:sz w:val="23"/>
          <w:szCs w:val="23"/>
        </w:rPr>
      </w:pPr>
      <w:r w:rsidRPr="00082DDB">
        <w:rPr>
          <w:rFonts w:eastAsia="Calibri" w:cs="Arial"/>
          <w:sz w:val="23"/>
          <w:szCs w:val="23"/>
        </w:rPr>
        <w:t>QQ.</w:t>
      </w:r>
      <w:r>
        <w:rPr>
          <w:rFonts w:eastAsia="Calibri" w:cs="Arial"/>
          <w:sz w:val="23"/>
          <w:szCs w:val="23"/>
        </w:rPr>
        <w:tab/>
      </w:r>
      <w:hyperlink r:id="rId102" w:history="1">
        <w:r w:rsidRPr="00082DDB">
          <w:rPr>
            <w:rStyle w:val="Hyperlink"/>
            <w:rFonts w:cs="Arial"/>
            <w:sz w:val="23"/>
            <w:szCs w:val="23"/>
          </w:rPr>
          <w:t>House Bill 2173</w:t>
        </w:r>
      </w:hyperlink>
      <w:r w:rsidRPr="00082DDB">
        <w:rPr>
          <w:rFonts w:cs="Arial"/>
          <w:sz w:val="23"/>
          <w:szCs w:val="23"/>
        </w:rPr>
        <w:t>/</w:t>
      </w:r>
      <w:hyperlink r:id="rId103" w:history="1">
        <w:r w:rsidRPr="00082DDB">
          <w:rPr>
            <w:rStyle w:val="Hyperlink"/>
            <w:rFonts w:cs="Arial"/>
            <w:sz w:val="23"/>
            <w:szCs w:val="23"/>
          </w:rPr>
          <w:t>Senate Bill 2934</w:t>
        </w:r>
      </w:hyperlink>
      <w:r w:rsidRPr="00082DDB">
        <w:rPr>
          <w:rFonts w:cs="Arial"/>
          <w:sz w:val="23"/>
          <w:szCs w:val="23"/>
        </w:rPr>
        <w:t xml:space="preserve"> – Relating to Ambulances. </w:t>
      </w:r>
      <w:r>
        <w:rPr>
          <w:rFonts w:cs="Arial"/>
          <w:sz w:val="23"/>
          <w:szCs w:val="23"/>
        </w:rPr>
        <w:t xml:space="preserve"> </w:t>
      </w:r>
      <w:r w:rsidRPr="00082DDB">
        <w:rPr>
          <w:rFonts w:cs="Arial"/>
          <w:sz w:val="23"/>
          <w:szCs w:val="23"/>
        </w:rPr>
        <w:t xml:space="preserve">Appropriates funds to the Department of Health to purchase of one advanced life support ambulance and related equipment to be based in central Maui, fund </w:t>
      </w:r>
      <w:proofErr w:type="gramStart"/>
      <w:r w:rsidRPr="00082DDB">
        <w:rPr>
          <w:rFonts w:cs="Arial"/>
          <w:sz w:val="23"/>
          <w:szCs w:val="23"/>
        </w:rPr>
        <w:t>pay</w:t>
      </w:r>
      <w:proofErr w:type="gramEnd"/>
      <w:r w:rsidRPr="00082DDB">
        <w:rPr>
          <w:rFonts w:cs="Arial"/>
          <w:sz w:val="23"/>
          <w:szCs w:val="23"/>
        </w:rPr>
        <w:t xml:space="preserve">-related personnel costs for state-certified emergency medical </w:t>
      </w:r>
      <w:proofErr w:type="gramStart"/>
      <w:r w:rsidRPr="00082DDB">
        <w:rPr>
          <w:rFonts w:cs="Arial"/>
          <w:sz w:val="23"/>
          <w:szCs w:val="23"/>
        </w:rPr>
        <w:t>services personnel, and</w:t>
      </w:r>
      <w:proofErr w:type="gramEnd"/>
      <w:r w:rsidRPr="00082DDB">
        <w:rPr>
          <w:rFonts w:cs="Arial"/>
          <w:sz w:val="23"/>
          <w:szCs w:val="23"/>
        </w:rPr>
        <w:t xml:space="preserve"> </w:t>
      </w:r>
      <w:proofErr w:type="gramStart"/>
      <w:r w:rsidRPr="00082DDB">
        <w:rPr>
          <w:rFonts w:cs="Arial"/>
          <w:sz w:val="23"/>
          <w:szCs w:val="23"/>
        </w:rPr>
        <w:t>increase</w:t>
      </w:r>
      <w:proofErr w:type="gramEnd"/>
      <w:r w:rsidRPr="00082DDB">
        <w:rPr>
          <w:rFonts w:cs="Arial"/>
          <w:sz w:val="23"/>
          <w:szCs w:val="23"/>
        </w:rPr>
        <w:t xml:space="preserve"> the predictability and stability of available air ambulance services for all islands in the State.</w:t>
      </w:r>
    </w:p>
    <w:p w14:paraId="0C123070" w14:textId="77777777" w:rsidR="008611CB" w:rsidRPr="00082DDB" w:rsidRDefault="008611CB" w:rsidP="008A09B9">
      <w:pPr>
        <w:spacing w:after="0"/>
        <w:ind w:left="1080" w:hanging="540"/>
        <w:rPr>
          <w:rFonts w:eastAsia="Calibri" w:cs="Arial"/>
          <w:sz w:val="23"/>
          <w:szCs w:val="23"/>
        </w:rPr>
      </w:pPr>
    </w:p>
    <w:p w14:paraId="30D8F8D4"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sidRPr="00082DDB">
        <w:rPr>
          <w:rFonts w:eastAsia="Calibri" w:cs="Arial"/>
          <w:sz w:val="23"/>
          <w:szCs w:val="23"/>
        </w:rPr>
        <w:tab/>
      </w:r>
      <w:r w:rsidRPr="00082DDB">
        <w:rPr>
          <w:rFonts w:eastAsia="Calibri" w:cs="Arial"/>
          <w:b/>
          <w:bCs/>
          <w:sz w:val="23"/>
          <w:szCs w:val="23"/>
        </w:rPr>
        <w:t xml:space="preserve">SUPPORT </w:t>
      </w:r>
      <w:r>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Townsend/Akamine)</w:t>
      </w:r>
    </w:p>
    <w:p w14:paraId="0ECEA314" w14:textId="77777777" w:rsidR="008611CB" w:rsidRPr="00082DDB" w:rsidRDefault="008611CB" w:rsidP="008A09B9">
      <w:pPr>
        <w:pStyle w:val="ListParagraph"/>
        <w:tabs>
          <w:tab w:val="left" w:pos="990"/>
        </w:tabs>
        <w:spacing w:before="0"/>
        <w:ind w:left="1080" w:hanging="540"/>
        <w:rPr>
          <w:rFonts w:eastAsia="Calibri"/>
          <w:sz w:val="23"/>
          <w:szCs w:val="23"/>
        </w:rPr>
      </w:pPr>
    </w:p>
    <w:p w14:paraId="2852E360" w14:textId="77777777" w:rsidR="008611CB" w:rsidRDefault="008611CB" w:rsidP="008A09B9">
      <w:pPr>
        <w:pStyle w:val="ListParagraph"/>
        <w:spacing w:before="0"/>
        <w:ind w:left="1440"/>
        <w:rPr>
          <w:rFonts w:eastAsia="Times New Roman"/>
          <w:color w:val="538135" w:themeColor="accent6" w:themeShade="BF"/>
          <w:sz w:val="23"/>
          <w:szCs w:val="23"/>
        </w:rPr>
      </w:pPr>
      <w:r w:rsidRPr="00082DDB">
        <w:rPr>
          <w:rFonts w:eastAsia="Calibri"/>
          <w:sz w:val="23"/>
          <w:szCs w:val="23"/>
        </w:rPr>
        <w:t>RR.</w:t>
      </w:r>
      <w:r>
        <w:rPr>
          <w:rFonts w:eastAsia="Calibri"/>
          <w:sz w:val="23"/>
          <w:szCs w:val="23"/>
        </w:rPr>
        <w:tab/>
      </w:r>
      <w:hyperlink r:id="rId104" w:history="1">
        <w:r w:rsidRPr="00082DDB">
          <w:rPr>
            <w:rStyle w:val="Hyperlink"/>
            <w:sz w:val="23"/>
            <w:szCs w:val="23"/>
          </w:rPr>
          <w:t>House Bill 2508</w:t>
        </w:r>
      </w:hyperlink>
      <w:r w:rsidRPr="00082DDB">
        <w:rPr>
          <w:sz w:val="23"/>
          <w:szCs w:val="23"/>
        </w:rPr>
        <w:t>/</w:t>
      </w:r>
      <w:hyperlink r:id="rId105" w:history="1">
        <w:r w:rsidRPr="00082DDB">
          <w:rPr>
            <w:rStyle w:val="Hyperlink"/>
            <w:rFonts w:eastAsia="Times New Roman"/>
            <w:sz w:val="23"/>
            <w:szCs w:val="23"/>
          </w:rPr>
          <w:t>Senate Bill 3203</w:t>
        </w:r>
      </w:hyperlink>
      <w:r w:rsidRPr="00082DDB">
        <w:rPr>
          <w:rFonts w:eastAsia="Times New Roman"/>
          <w:color w:val="538135" w:themeColor="accent6" w:themeShade="BF"/>
          <w:sz w:val="23"/>
          <w:szCs w:val="23"/>
        </w:rPr>
        <w:t xml:space="preserve"> </w:t>
      </w:r>
      <w:r w:rsidRPr="00082DDB">
        <w:rPr>
          <w:rFonts w:eastAsia="Times New Roman"/>
          <w:sz w:val="23"/>
          <w:szCs w:val="23"/>
        </w:rPr>
        <w:t xml:space="preserve">– Relating to Air Medical Services. </w:t>
      </w:r>
      <w:r>
        <w:rPr>
          <w:rFonts w:eastAsia="Times New Roman"/>
          <w:sz w:val="23"/>
          <w:szCs w:val="23"/>
        </w:rPr>
        <w:t xml:space="preserve"> </w:t>
      </w:r>
      <w:r w:rsidRPr="00082DDB">
        <w:rPr>
          <w:rFonts w:eastAsia="Times New Roman"/>
          <w:sz w:val="23"/>
          <w:szCs w:val="23"/>
        </w:rPr>
        <w:t xml:space="preserve">Establishes the Statewide Air Medical Services Program within the Department of Health, Emergency Medical Services and Injury Prevention Systems Branch to coordinate and strengthen air medical services. Provides for an air medical director, an air medical program manager, and an air </w:t>
      </w:r>
      <w:r w:rsidRPr="00082DDB">
        <w:rPr>
          <w:rFonts w:eastAsia="Times New Roman"/>
          <w:sz w:val="23"/>
          <w:szCs w:val="23"/>
        </w:rPr>
        <w:lastRenderedPageBreak/>
        <w:t>medical coordinator. Provides for annual licensure and accreditation fees to be deposited into the Emergency Medical Services Special Fund for costs of the program</w:t>
      </w:r>
      <w:r w:rsidRPr="00082DDB">
        <w:rPr>
          <w:rFonts w:eastAsia="Times New Roman"/>
          <w:color w:val="538135" w:themeColor="accent6" w:themeShade="BF"/>
          <w:sz w:val="23"/>
          <w:szCs w:val="23"/>
        </w:rPr>
        <w:t>.</w:t>
      </w:r>
    </w:p>
    <w:p w14:paraId="0EE99AB1" w14:textId="77777777" w:rsidR="008611CB" w:rsidRPr="00082DDB" w:rsidRDefault="008611CB" w:rsidP="008A09B9">
      <w:pPr>
        <w:pStyle w:val="ListParagraph"/>
        <w:spacing w:before="0"/>
        <w:ind w:left="990" w:hanging="540"/>
        <w:rPr>
          <w:rFonts w:eastAsia="Calibri"/>
          <w:sz w:val="23"/>
          <w:szCs w:val="23"/>
        </w:rPr>
      </w:pPr>
    </w:p>
    <w:p w14:paraId="32E03059" w14:textId="77777777" w:rsidR="008611CB" w:rsidRPr="00082DDB" w:rsidRDefault="008611CB" w:rsidP="008A09B9">
      <w:pPr>
        <w:spacing w:after="0"/>
        <w:ind w:left="1800"/>
        <w:rPr>
          <w:rFonts w:eastAsia="Calibri" w:cs="Arial"/>
          <w:sz w:val="23"/>
          <w:szCs w:val="23"/>
        </w:rPr>
      </w:pPr>
      <w:r w:rsidRPr="00082DDB">
        <w:rPr>
          <w:rFonts w:eastAsia="Calibri" w:cs="Arial"/>
          <w:b/>
          <w:bCs/>
          <w:sz w:val="23"/>
          <w:szCs w:val="23"/>
        </w:rPr>
        <w:t>MOTION:</w:t>
      </w:r>
      <w:r>
        <w:rPr>
          <w:rFonts w:eastAsia="Calibri" w:cs="Arial"/>
          <w:b/>
          <w:bCs/>
          <w:sz w:val="23"/>
          <w:szCs w:val="23"/>
        </w:rPr>
        <w:tab/>
      </w:r>
      <w:r w:rsidRPr="00082DDB">
        <w:rPr>
          <w:rFonts w:eastAsia="Calibri" w:cs="Arial"/>
          <w:b/>
          <w:bCs/>
          <w:sz w:val="23"/>
          <w:szCs w:val="23"/>
        </w:rPr>
        <w:t>MONITOR</w:t>
      </w:r>
      <w:r>
        <w:rPr>
          <w:rFonts w:eastAsia="Calibri" w:cs="Arial"/>
          <w:b/>
          <w:bCs/>
          <w:sz w:val="23"/>
          <w:szCs w:val="23"/>
        </w:rPr>
        <w:t xml:space="preserve"> </w:t>
      </w:r>
      <w:r w:rsidRPr="00082DDB">
        <w:rPr>
          <w:rFonts w:eastAsia="Calibri" w:cs="Arial"/>
          <w:b/>
          <w:bCs/>
          <w:sz w:val="23"/>
          <w:szCs w:val="23"/>
        </w:rPr>
        <w:t xml:space="preserve"> </w:t>
      </w:r>
      <w:r w:rsidRPr="00082DDB">
        <w:rPr>
          <w:rFonts w:eastAsia="Calibri" w:cs="Arial"/>
          <w:sz w:val="23"/>
          <w:szCs w:val="23"/>
        </w:rPr>
        <w:t xml:space="preserve">(M/S </w:t>
      </w:r>
      <w:r>
        <w:rPr>
          <w:rFonts w:eastAsia="Calibri" w:cs="Arial"/>
          <w:sz w:val="23"/>
          <w:szCs w:val="23"/>
        </w:rPr>
        <w:t xml:space="preserve"> </w:t>
      </w:r>
      <w:r w:rsidRPr="00082DDB">
        <w:rPr>
          <w:rFonts w:eastAsia="Calibri" w:cs="Arial"/>
          <w:sz w:val="23"/>
          <w:szCs w:val="23"/>
        </w:rPr>
        <w:t>Townsend/Greene)</w:t>
      </w:r>
    </w:p>
    <w:p w14:paraId="5DAB9B13" w14:textId="77777777" w:rsidR="008611CB" w:rsidRPr="00082DDB" w:rsidRDefault="008611CB" w:rsidP="008A09B9">
      <w:pPr>
        <w:pStyle w:val="ListParagraph"/>
        <w:spacing w:before="0"/>
        <w:rPr>
          <w:rFonts w:eastAsia="Calibri"/>
          <w:sz w:val="23"/>
          <w:szCs w:val="23"/>
        </w:rPr>
      </w:pPr>
    </w:p>
    <w:p w14:paraId="1B691274" w14:textId="77777777" w:rsidR="008611CB" w:rsidRPr="00082DDB" w:rsidRDefault="008611CB" w:rsidP="008A09B9">
      <w:pPr>
        <w:pStyle w:val="ListParagraph"/>
        <w:spacing w:before="0"/>
        <w:rPr>
          <w:rFonts w:eastAsia="Calibri"/>
          <w:sz w:val="23"/>
          <w:szCs w:val="23"/>
        </w:rPr>
      </w:pPr>
      <w:r w:rsidRPr="00082DDB">
        <w:rPr>
          <w:rFonts w:eastAsia="Calibri"/>
          <w:sz w:val="23"/>
          <w:szCs w:val="23"/>
        </w:rPr>
        <w:t xml:space="preserve">The Committee approved </w:t>
      </w:r>
      <w:proofErr w:type="gramStart"/>
      <w:r w:rsidRPr="00082DDB">
        <w:rPr>
          <w:rFonts w:eastAsia="Calibri"/>
          <w:sz w:val="23"/>
          <w:szCs w:val="23"/>
        </w:rPr>
        <w:t>all of</w:t>
      </w:r>
      <w:proofErr w:type="gramEnd"/>
      <w:r w:rsidRPr="00082DDB">
        <w:rPr>
          <w:rFonts w:eastAsia="Calibri"/>
          <w:sz w:val="23"/>
          <w:szCs w:val="23"/>
        </w:rPr>
        <w:t xml:space="preserve"> the positions it took today.</w:t>
      </w:r>
    </w:p>
    <w:p w14:paraId="28F5AADB" w14:textId="77777777" w:rsidR="008611CB" w:rsidRPr="00082DDB" w:rsidRDefault="008611CB" w:rsidP="008A09B9">
      <w:pPr>
        <w:pStyle w:val="ListParagraph"/>
        <w:spacing w:before="0"/>
        <w:ind w:left="0"/>
        <w:rPr>
          <w:rFonts w:eastAsia="Calibri"/>
          <w:sz w:val="23"/>
          <w:szCs w:val="23"/>
        </w:rPr>
      </w:pPr>
    </w:p>
    <w:p w14:paraId="73A86EAB" w14:textId="77777777" w:rsidR="008611CB" w:rsidRPr="00082DDB" w:rsidRDefault="008611CB" w:rsidP="008A09B9">
      <w:pPr>
        <w:pStyle w:val="ListParagraph"/>
        <w:spacing w:before="0"/>
        <w:ind w:left="1260"/>
        <w:rPr>
          <w:rFonts w:eastAsia="Calibri"/>
          <w:sz w:val="23"/>
          <w:szCs w:val="23"/>
        </w:rPr>
      </w:pPr>
      <w:r w:rsidRPr="00082DDB">
        <w:rPr>
          <w:rFonts w:eastAsia="Calibri"/>
          <w:b/>
          <w:bCs/>
          <w:color w:val="000000" w:themeColor="text1"/>
          <w:sz w:val="23"/>
          <w:szCs w:val="23"/>
        </w:rPr>
        <w:t>MOTION:</w:t>
      </w:r>
      <w:r>
        <w:rPr>
          <w:rFonts w:eastAsia="Calibri"/>
          <w:b/>
          <w:bCs/>
          <w:color w:val="000000" w:themeColor="text1"/>
          <w:sz w:val="23"/>
          <w:szCs w:val="23"/>
        </w:rPr>
        <w:t xml:space="preserve">  </w:t>
      </w:r>
      <w:r w:rsidRPr="00082DDB">
        <w:rPr>
          <w:rFonts w:eastAsia="Calibri"/>
          <w:b/>
          <w:bCs/>
          <w:color w:val="000000" w:themeColor="text1"/>
          <w:sz w:val="23"/>
          <w:szCs w:val="23"/>
        </w:rPr>
        <w:t xml:space="preserve">APPROVED </w:t>
      </w:r>
      <w:r>
        <w:rPr>
          <w:rFonts w:eastAsia="Calibri"/>
          <w:b/>
          <w:bCs/>
          <w:color w:val="000000" w:themeColor="text1"/>
          <w:sz w:val="23"/>
          <w:szCs w:val="23"/>
        </w:rPr>
        <w:t xml:space="preserve"> </w:t>
      </w:r>
      <w:r w:rsidRPr="00082DDB">
        <w:rPr>
          <w:rFonts w:eastAsia="Calibri"/>
          <w:sz w:val="23"/>
          <w:szCs w:val="23"/>
        </w:rPr>
        <w:t xml:space="preserve">(M/S/P </w:t>
      </w:r>
      <w:r>
        <w:rPr>
          <w:rFonts w:eastAsia="Calibri"/>
          <w:sz w:val="23"/>
          <w:szCs w:val="23"/>
        </w:rPr>
        <w:t xml:space="preserve"> </w:t>
      </w:r>
      <w:r w:rsidRPr="00082DDB">
        <w:rPr>
          <w:rFonts w:eastAsia="Calibri"/>
          <w:sz w:val="23"/>
          <w:szCs w:val="23"/>
        </w:rPr>
        <w:t>Greene/Akamine)</w:t>
      </w:r>
    </w:p>
    <w:p w14:paraId="1FAA9188" w14:textId="77777777" w:rsidR="008611CB" w:rsidRPr="00082DDB" w:rsidRDefault="008611CB" w:rsidP="008A09B9">
      <w:pPr>
        <w:pStyle w:val="ListParagraph"/>
        <w:spacing w:before="0"/>
        <w:rPr>
          <w:rFonts w:eastAsia="Calibri"/>
          <w:sz w:val="23"/>
          <w:szCs w:val="23"/>
        </w:rPr>
      </w:pPr>
    </w:p>
    <w:p w14:paraId="6D9DC82C" w14:textId="77777777" w:rsidR="008611CB" w:rsidRPr="00082DDB" w:rsidRDefault="008611CB" w:rsidP="008611CB">
      <w:pPr>
        <w:pStyle w:val="ListParagraph"/>
        <w:numPr>
          <w:ilvl w:val="0"/>
          <w:numId w:val="38"/>
        </w:numPr>
        <w:autoSpaceDE/>
        <w:autoSpaceDN/>
        <w:adjustRightInd/>
        <w:spacing w:before="0"/>
        <w:ind w:left="720"/>
        <w:contextualSpacing/>
        <w:rPr>
          <w:rFonts w:eastAsia="Calibri"/>
          <w:sz w:val="23"/>
          <w:szCs w:val="23"/>
        </w:rPr>
      </w:pPr>
      <w:r w:rsidRPr="00082DDB">
        <w:rPr>
          <w:rFonts w:eastAsia="Calibri"/>
          <w:sz w:val="23"/>
          <w:szCs w:val="23"/>
        </w:rPr>
        <w:t>The meeting adjourned at 1:23 p.m.</w:t>
      </w:r>
    </w:p>
    <w:p w14:paraId="591541E9" w14:textId="77777777" w:rsidR="008611CB" w:rsidRPr="00082DDB" w:rsidRDefault="008611CB" w:rsidP="008611CB">
      <w:pPr>
        <w:ind w:left="720"/>
        <w:rPr>
          <w:rFonts w:eastAsia="Calibri" w:cs="Arial"/>
          <w:sz w:val="23"/>
          <w:szCs w:val="23"/>
        </w:rPr>
      </w:pPr>
    </w:p>
    <w:p w14:paraId="1F8E6049" w14:textId="77777777" w:rsidR="008611CB" w:rsidRPr="00082DDB" w:rsidRDefault="008611CB" w:rsidP="008A09B9">
      <w:pPr>
        <w:spacing w:after="0"/>
        <w:rPr>
          <w:rFonts w:eastAsia="Calibri" w:cs="Arial"/>
          <w:sz w:val="23"/>
          <w:szCs w:val="23"/>
        </w:rPr>
      </w:pPr>
      <w:r w:rsidRPr="00082DDB">
        <w:rPr>
          <w:rFonts w:eastAsia="Calibri" w:cs="Arial"/>
          <w:sz w:val="23"/>
          <w:szCs w:val="23"/>
        </w:rPr>
        <w:t>NOTE:  All votes were unanimous unless otherwise noted.</w:t>
      </w:r>
    </w:p>
    <w:p w14:paraId="3410A5CA" w14:textId="77777777" w:rsidR="008611CB" w:rsidRPr="00082DDB" w:rsidRDefault="008611CB" w:rsidP="008A09B9">
      <w:pPr>
        <w:spacing w:after="0"/>
        <w:rPr>
          <w:rFonts w:eastAsia="Calibri" w:cs="Arial"/>
          <w:sz w:val="23"/>
          <w:szCs w:val="23"/>
        </w:rPr>
      </w:pPr>
    </w:p>
    <w:p w14:paraId="7DB504FB" w14:textId="77777777" w:rsidR="008611CB" w:rsidRPr="00082DDB" w:rsidRDefault="008611CB" w:rsidP="008A09B9">
      <w:pPr>
        <w:spacing w:after="0"/>
        <w:ind w:left="4320"/>
        <w:rPr>
          <w:rFonts w:eastAsia="Calibri" w:cs="Arial"/>
          <w:sz w:val="23"/>
          <w:szCs w:val="23"/>
        </w:rPr>
      </w:pPr>
      <w:r w:rsidRPr="00082DDB">
        <w:rPr>
          <w:rFonts w:eastAsia="Calibri" w:cs="Arial"/>
          <w:sz w:val="23"/>
          <w:szCs w:val="23"/>
        </w:rPr>
        <w:t>Respectfully submitted,</w:t>
      </w:r>
    </w:p>
    <w:p w14:paraId="248CFFC8" w14:textId="77777777" w:rsidR="008611CB" w:rsidRPr="00082DDB" w:rsidRDefault="008611CB" w:rsidP="008A09B9">
      <w:pPr>
        <w:spacing w:after="0"/>
        <w:ind w:left="4320"/>
        <w:rPr>
          <w:rFonts w:eastAsia="Calibri" w:cs="Arial"/>
          <w:sz w:val="23"/>
          <w:szCs w:val="23"/>
        </w:rPr>
      </w:pPr>
    </w:p>
    <w:p w14:paraId="503D5307" w14:textId="77777777" w:rsidR="008611CB" w:rsidRPr="00082DDB" w:rsidRDefault="008611CB" w:rsidP="008A09B9">
      <w:pPr>
        <w:spacing w:after="0"/>
        <w:rPr>
          <w:rFonts w:eastAsia="Calibri" w:cs="Arial"/>
          <w:sz w:val="23"/>
          <w:szCs w:val="23"/>
        </w:rPr>
      </w:pPr>
      <w:r w:rsidRPr="00082DDB">
        <w:rPr>
          <w:rFonts w:eastAsia="Calibri" w:cs="Arial"/>
          <w:sz w:val="23"/>
          <w:szCs w:val="23"/>
        </w:rPr>
        <w:tab/>
      </w:r>
      <w:r w:rsidRPr="00082DDB">
        <w:rPr>
          <w:rFonts w:eastAsia="Calibri" w:cs="Arial"/>
          <w:sz w:val="23"/>
          <w:szCs w:val="23"/>
        </w:rPr>
        <w:tab/>
      </w:r>
      <w:r w:rsidRPr="00082DDB">
        <w:rPr>
          <w:rFonts w:eastAsia="Calibri" w:cs="Arial"/>
          <w:sz w:val="23"/>
          <w:szCs w:val="23"/>
        </w:rPr>
        <w:tab/>
      </w:r>
      <w:r w:rsidRPr="00082DDB">
        <w:rPr>
          <w:rFonts w:eastAsia="Calibri" w:cs="Arial"/>
          <w:sz w:val="23"/>
          <w:szCs w:val="23"/>
        </w:rPr>
        <w:tab/>
      </w:r>
      <w:r w:rsidRPr="00082DDB">
        <w:rPr>
          <w:rFonts w:eastAsia="Calibri" w:cs="Arial"/>
          <w:sz w:val="23"/>
          <w:szCs w:val="23"/>
        </w:rPr>
        <w:tab/>
      </w:r>
      <w:r w:rsidRPr="00082DDB">
        <w:rPr>
          <w:rFonts w:eastAsia="Calibri" w:cs="Arial"/>
          <w:sz w:val="23"/>
          <w:szCs w:val="23"/>
        </w:rPr>
        <w:tab/>
      </w:r>
    </w:p>
    <w:p w14:paraId="5BA7164C" w14:textId="77777777" w:rsidR="008611CB" w:rsidRPr="00082DDB" w:rsidRDefault="008611CB" w:rsidP="008A09B9">
      <w:pPr>
        <w:spacing w:after="0"/>
        <w:rPr>
          <w:rFonts w:eastAsia="Calibri" w:cs="Arial"/>
          <w:sz w:val="23"/>
          <w:szCs w:val="23"/>
        </w:rPr>
      </w:pPr>
    </w:p>
    <w:p w14:paraId="340F4AE2" w14:textId="77777777" w:rsidR="008611CB" w:rsidRPr="00082DDB" w:rsidRDefault="008611CB" w:rsidP="008611CB">
      <w:pPr>
        <w:ind w:left="3600" w:firstLine="720"/>
        <w:rPr>
          <w:rFonts w:cs="Arial"/>
          <w:sz w:val="23"/>
          <w:szCs w:val="23"/>
        </w:rPr>
      </w:pPr>
      <w:r w:rsidRPr="00082DDB">
        <w:rPr>
          <w:rFonts w:eastAsia="Calibri" w:cs="Arial"/>
          <w:sz w:val="23"/>
          <w:szCs w:val="23"/>
        </w:rPr>
        <w:t>BRYAN K. MICK</w:t>
      </w:r>
    </w:p>
    <w:p w14:paraId="3D2190BE" w14:textId="7861ADD6" w:rsidR="001C741C" w:rsidRDefault="001C741C" w:rsidP="001C741C"/>
    <w:p w14:paraId="5EA88149" w14:textId="77777777" w:rsidR="00490CC4" w:rsidRDefault="00490CC4" w:rsidP="001C741C">
      <w:pPr>
        <w:sectPr w:rsidR="00490CC4" w:rsidSect="00A14525">
          <w:headerReference w:type="default" r:id="rId106"/>
          <w:pgSz w:w="12240" w:h="15840"/>
          <w:pgMar w:top="936" w:right="1440" w:bottom="1267" w:left="1440" w:header="720" w:footer="720" w:gutter="0"/>
          <w:cols w:space="720"/>
          <w:titlePg/>
          <w:docGrid w:linePitch="326"/>
        </w:sectPr>
      </w:pPr>
    </w:p>
    <w:tbl>
      <w:tblPr>
        <w:tblW w:w="0" w:type="auto"/>
        <w:tblInd w:w="-522" w:type="dxa"/>
        <w:tblLayout w:type="fixed"/>
        <w:tblLook w:val="0000" w:firstRow="0" w:lastRow="0" w:firstColumn="0" w:lastColumn="0" w:noHBand="0" w:noVBand="0"/>
      </w:tblPr>
      <w:tblGrid>
        <w:gridCol w:w="2070"/>
        <w:gridCol w:w="8640"/>
      </w:tblGrid>
      <w:tr w:rsidR="00D93FF0" w:rsidRPr="008D4651" w14:paraId="2F7F6266" w14:textId="77777777" w:rsidTr="000001C9">
        <w:tc>
          <w:tcPr>
            <w:tcW w:w="2070" w:type="dxa"/>
            <w:tcBorders>
              <w:bottom w:val="single" w:sz="4" w:space="0" w:color="auto"/>
            </w:tcBorders>
          </w:tcPr>
          <w:p w14:paraId="462F437C" w14:textId="77777777" w:rsidR="00D93FF0" w:rsidRPr="008D4651" w:rsidRDefault="00D93FF0" w:rsidP="000001C9">
            <w:pPr>
              <w:jc w:val="center"/>
              <w:rPr>
                <w:b/>
                <w:szCs w:val="24"/>
              </w:rPr>
            </w:pPr>
            <w:r w:rsidRPr="008D4651">
              <w:rPr>
                <w:b/>
                <w:noProof/>
                <w:szCs w:val="24"/>
              </w:rPr>
              <w:lastRenderedPageBreak/>
              <mc:AlternateContent>
                <mc:Choice Requires="wps">
                  <w:drawing>
                    <wp:anchor distT="0" distB="0" distL="114300" distR="114300" simplePos="0" relativeHeight="251665920" behindDoc="0" locked="0" layoutInCell="1" allowOverlap="1" wp14:anchorId="560F0C1C" wp14:editId="1A507799">
                      <wp:simplePos x="0" y="0"/>
                      <wp:positionH relativeFrom="column">
                        <wp:posOffset>132080</wp:posOffset>
                      </wp:positionH>
                      <wp:positionV relativeFrom="paragraph">
                        <wp:posOffset>-269875</wp:posOffset>
                      </wp:positionV>
                      <wp:extent cx="1259205" cy="115824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0A8D7" w14:textId="77777777" w:rsidR="00D93FF0" w:rsidRDefault="00D93FF0" w:rsidP="00D93FF0">
                                  <w:r>
                                    <w:rPr>
                                      <w:noProof/>
                                    </w:rPr>
                                    <w:drawing>
                                      <wp:inline distT="0" distB="0" distL="0" distR="0" wp14:anchorId="65E5AE18" wp14:editId="3754AAF5">
                                        <wp:extent cx="1075055" cy="1066800"/>
                                        <wp:effectExtent l="0" t="0" r="0" b="0"/>
                                        <wp:docPr id="7" name="Picture 7"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F0C1C" id="_x0000_s1029" type="#_x0000_t202" style="position:absolute;left:0;text-align:left;margin-left:10.4pt;margin-top:-21.25pt;width:99.15pt;height:9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" stroked="f">
                      <v:textbox>
                        <w:txbxContent>
                          <w:p w14:paraId="1B20A8D7" w14:textId="77777777" w:rsidR="00D93FF0" w:rsidRDefault="00D93FF0" w:rsidP="00D93FF0">
                            <w:r>
                              <w:rPr>
                                <w:noProof/>
                              </w:rPr>
                              <w:drawing>
                                <wp:inline distT="0" distB="0" distL="0" distR="0" wp14:anchorId="65E5AE18" wp14:editId="3754AAF5">
                                  <wp:extent cx="1075055" cy="1066800"/>
                                  <wp:effectExtent l="0" t="0" r="0" b="0"/>
                                  <wp:docPr id="7" name="Picture 7"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inline>
                              </w:drawing>
                            </w:r>
                          </w:p>
                        </w:txbxContent>
                      </v:textbox>
                    </v:shape>
                  </w:pict>
                </mc:Fallback>
              </mc:AlternateContent>
            </w:r>
            <w:proofErr w:type="spellStart"/>
            <w:r w:rsidRPr="008D4651">
              <w:rPr>
                <w:b/>
                <w:szCs w:val="24"/>
              </w:rPr>
              <w:t>traad</w:t>
            </w:r>
            <w:proofErr w:type="spellEnd"/>
          </w:p>
        </w:tc>
        <w:tc>
          <w:tcPr>
            <w:tcW w:w="8640" w:type="dxa"/>
            <w:tcBorders>
              <w:bottom w:val="single" w:sz="4" w:space="0" w:color="auto"/>
            </w:tcBorders>
          </w:tcPr>
          <w:p w14:paraId="1E3CB4A8" w14:textId="77777777" w:rsidR="00D93FF0" w:rsidRPr="008D4651" w:rsidRDefault="00D93FF0" w:rsidP="000001C9">
            <w:pPr>
              <w:jc w:val="center"/>
              <w:rPr>
                <w:b/>
                <w:szCs w:val="24"/>
              </w:rPr>
            </w:pPr>
          </w:p>
          <w:p w14:paraId="19EB44E2" w14:textId="77777777" w:rsidR="00D93FF0" w:rsidRPr="004D55A7" w:rsidRDefault="00D93FF0" w:rsidP="000001C9">
            <w:pPr>
              <w:jc w:val="center"/>
              <w:rPr>
                <w:b/>
                <w:sz w:val="30"/>
                <w:szCs w:val="30"/>
              </w:rPr>
            </w:pPr>
            <w:r w:rsidRPr="004D55A7">
              <w:rPr>
                <w:b/>
                <w:sz w:val="30"/>
                <w:szCs w:val="30"/>
              </w:rPr>
              <w:t>DISABILITY AND COMMUNICATION ACCESS BOARD</w:t>
            </w:r>
          </w:p>
          <w:p w14:paraId="71BE6040" w14:textId="77777777" w:rsidR="00D93FF0" w:rsidRPr="008D4651" w:rsidRDefault="00D93FF0" w:rsidP="000001C9">
            <w:pPr>
              <w:jc w:val="center"/>
              <w:rPr>
                <w:b/>
                <w:szCs w:val="24"/>
              </w:rPr>
            </w:pPr>
          </w:p>
        </w:tc>
      </w:tr>
      <w:tr w:rsidR="00D93FF0" w:rsidRPr="008D4651" w14:paraId="7900BA1E" w14:textId="77777777" w:rsidTr="000001C9">
        <w:tc>
          <w:tcPr>
            <w:tcW w:w="2070" w:type="dxa"/>
          </w:tcPr>
          <w:p w14:paraId="44EEB34E" w14:textId="77777777" w:rsidR="00D93FF0" w:rsidRPr="008D4651" w:rsidRDefault="00D93FF0" w:rsidP="00D65D36">
            <w:pPr>
              <w:spacing w:after="0"/>
              <w:jc w:val="center"/>
              <w:rPr>
                <w:b/>
                <w:szCs w:val="24"/>
              </w:rPr>
            </w:pPr>
          </w:p>
        </w:tc>
        <w:tc>
          <w:tcPr>
            <w:tcW w:w="8640" w:type="dxa"/>
          </w:tcPr>
          <w:p w14:paraId="14617F6C" w14:textId="77777777" w:rsidR="00D93FF0" w:rsidRPr="008D4651" w:rsidRDefault="00D93FF0" w:rsidP="00D65D36">
            <w:pPr>
              <w:spacing w:after="0"/>
              <w:jc w:val="center"/>
              <w:rPr>
                <w:szCs w:val="24"/>
              </w:rPr>
            </w:pPr>
            <w:r w:rsidRPr="008D4651">
              <w:rPr>
                <w:szCs w:val="24"/>
              </w:rPr>
              <w:t>1010 Richards Street, Rm. 118 • Honolulu, Hawai’i 96813</w:t>
            </w:r>
          </w:p>
          <w:p w14:paraId="7B61FBAB" w14:textId="77777777" w:rsidR="00D93FF0" w:rsidRPr="008D4651" w:rsidRDefault="00D93FF0" w:rsidP="00D65D36">
            <w:pPr>
              <w:spacing w:after="0"/>
              <w:ind w:hanging="2178"/>
              <w:jc w:val="center"/>
              <w:rPr>
                <w:szCs w:val="24"/>
              </w:rPr>
            </w:pPr>
            <w:r w:rsidRPr="008D4651">
              <w:rPr>
                <w:szCs w:val="24"/>
              </w:rPr>
              <w:t xml:space="preserve">                                                Ph. (808) 586-8121 (</w:t>
            </w:r>
            <w:proofErr w:type="gramStart"/>
            <w:r w:rsidRPr="008D4651">
              <w:rPr>
                <w:szCs w:val="24"/>
              </w:rPr>
              <w:t>V) •</w:t>
            </w:r>
            <w:proofErr w:type="gramEnd"/>
            <w:r w:rsidRPr="008D4651">
              <w:rPr>
                <w:szCs w:val="24"/>
              </w:rPr>
              <w:t xml:space="preserve"> Fax (808) 586-</w:t>
            </w:r>
            <w:proofErr w:type="gramStart"/>
            <w:r w:rsidRPr="008D4651">
              <w:rPr>
                <w:szCs w:val="24"/>
              </w:rPr>
              <w:t>8129 • (</w:t>
            </w:r>
            <w:proofErr w:type="gramEnd"/>
            <w:r w:rsidRPr="008D4651">
              <w:rPr>
                <w:szCs w:val="24"/>
              </w:rPr>
              <w:t>808) 204-2466 (VP)</w:t>
            </w:r>
          </w:p>
        </w:tc>
      </w:tr>
    </w:tbl>
    <w:p w14:paraId="2BF0F96D" w14:textId="77777777" w:rsidR="00D93FF0" w:rsidRPr="002F3F7B" w:rsidRDefault="00D93FF0" w:rsidP="00D93FF0">
      <w:pPr>
        <w:spacing w:after="0" w:line="240" w:lineRule="auto"/>
        <w:rPr>
          <w:rFonts w:cs="Arial"/>
          <w:sz w:val="23"/>
          <w:szCs w:val="23"/>
        </w:rPr>
      </w:pPr>
    </w:p>
    <w:p w14:paraId="569D8D0F" w14:textId="77777777" w:rsidR="00D93FF0" w:rsidRPr="004D55A7" w:rsidRDefault="00D93FF0" w:rsidP="00D93FF0">
      <w:pPr>
        <w:spacing w:after="0" w:line="240" w:lineRule="auto"/>
        <w:contextualSpacing/>
        <w:jc w:val="center"/>
        <w:rPr>
          <w:rFonts w:eastAsia="MS Gothic" w:cs="Arial"/>
          <w:b/>
          <w:spacing w:val="5"/>
          <w:kern w:val="28"/>
          <w:sz w:val="23"/>
          <w:szCs w:val="23"/>
          <w:u w:val="single"/>
        </w:rPr>
      </w:pPr>
      <w:r w:rsidRPr="004D55A7">
        <w:rPr>
          <w:rFonts w:eastAsia="MS Gothic" w:cs="Arial"/>
          <w:b/>
          <w:spacing w:val="5"/>
          <w:kern w:val="28"/>
          <w:sz w:val="23"/>
          <w:szCs w:val="23"/>
          <w:u w:val="single"/>
        </w:rPr>
        <w:t>DRAFT MINUTES</w:t>
      </w:r>
    </w:p>
    <w:p w14:paraId="753956B5" w14:textId="77777777" w:rsidR="00D93FF0" w:rsidRPr="004D55A7" w:rsidRDefault="00D93FF0" w:rsidP="00D93FF0">
      <w:pPr>
        <w:spacing w:after="0" w:line="240" w:lineRule="auto"/>
        <w:jc w:val="center"/>
        <w:rPr>
          <w:rFonts w:eastAsia="MS Gothic" w:cs="Arial"/>
          <w:b/>
          <w:iCs/>
          <w:sz w:val="23"/>
          <w:szCs w:val="23"/>
        </w:rPr>
      </w:pPr>
      <w:r w:rsidRPr="004D55A7">
        <w:rPr>
          <w:rFonts w:eastAsia="MS Gothic" w:cs="Arial"/>
          <w:b/>
          <w:iCs/>
          <w:sz w:val="23"/>
          <w:szCs w:val="23"/>
        </w:rPr>
        <w:t>Legislative Committee Meeting</w:t>
      </w:r>
    </w:p>
    <w:p w14:paraId="33C04AED" w14:textId="77777777" w:rsidR="00D93FF0" w:rsidRPr="004D55A7" w:rsidRDefault="00D93FF0" w:rsidP="00D93FF0">
      <w:pPr>
        <w:spacing w:after="0" w:line="240" w:lineRule="auto"/>
        <w:rPr>
          <w:rFonts w:eastAsia="Calibri" w:cs="Arial"/>
          <w:sz w:val="23"/>
          <w:szCs w:val="23"/>
        </w:rPr>
      </w:pPr>
    </w:p>
    <w:p w14:paraId="73073299" w14:textId="77777777" w:rsidR="00D93FF0" w:rsidRPr="004D55A7" w:rsidRDefault="00D93FF0" w:rsidP="00D93FF0">
      <w:pPr>
        <w:tabs>
          <w:tab w:val="left" w:pos="1080"/>
        </w:tabs>
        <w:spacing w:after="0" w:line="240" w:lineRule="auto"/>
        <w:rPr>
          <w:rFonts w:eastAsia="Calibri" w:cs="Arial"/>
          <w:sz w:val="23"/>
          <w:szCs w:val="23"/>
        </w:rPr>
      </w:pPr>
      <w:r w:rsidRPr="004D55A7">
        <w:rPr>
          <w:rFonts w:eastAsia="Calibri" w:cs="Arial"/>
          <w:sz w:val="23"/>
          <w:szCs w:val="23"/>
        </w:rPr>
        <w:t>Location:</w:t>
      </w:r>
      <w:r w:rsidRPr="004D55A7">
        <w:rPr>
          <w:rFonts w:eastAsia="Calibri" w:cs="Arial"/>
          <w:sz w:val="23"/>
          <w:szCs w:val="23"/>
        </w:rPr>
        <w:tab/>
        <w:t>Virtual via Zoom and 1010 Richards Street, Room 118</w:t>
      </w:r>
    </w:p>
    <w:p w14:paraId="762D02E0" w14:textId="77777777" w:rsidR="00D93FF0" w:rsidRPr="004D55A7" w:rsidRDefault="00D93FF0" w:rsidP="00D93FF0">
      <w:pPr>
        <w:tabs>
          <w:tab w:val="left" w:pos="1080"/>
        </w:tabs>
        <w:spacing w:after="0" w:line="240" w:lineRule="auto"/>
        <w:rPr>
          <w:rFonts w:eastAsia="Calibri" w:cs="Arial"/>
          <w:sz w:val="23"/>
          <w:szCs w:val="23"/>
        </w:rPr>
      </w:pPr>
      <w:r w:rsidRPr="004D55A7">
        <w:rPr>
          <w:rFonts w:eastAsia="Calibri" w:cs="Arial"/>
          <w:sz w:val="23"/>
          <w:szCs w:val="23"/>
        </w:rPr>
        <w:t>Date:</w:t>
      </w:r>
      <w:r w:rsidRPr="004D55A7">
        <w:rPr>
          <w:rFonts w:eastAsia="Calibri" w:cs="Arial"/>
          <w:sz w:val="23"/>
          <w:szCs w:val="23"/>
        </w:rPr>
        <w:tab/>
        <w:t>March 16, 2026</w:t>
      </w:r>
    </w:p>
    <w:p w14:paraId="37D44FC6" w14:textId="77777777" w:rsidR="00D93FF0" w:rsidRPr="004D55A7" w:rsidRDefault="00D93FF0" w:rsidP="00D93FF0">
      <w:pPr>
        <w:tabs>
          <w:tab w:val="left" w:pos="1080"/>
        </w:tabs>
        <w:spacing w:after="0" w:line="240" w:lineRule="auto"/>
        <w:rPr>
          <w:rFonts w:eastAsia="Calibri" w:cs="Arial"/>
          <w:sz w:val="23"/>
          <w:szCs w:val="23"/>
        </w:rPr>
      </w:pPr>
      <w:r w:rsidRPr="004D55A7">
        <w:rPr>
          <w:rFonts w:eastAsia="Calibri" w:cs="Arial"/>
          <w:sz w:val="23"/>
          <w:szCs w:val="23"/>
        </w:rPr>
        <w:t>Time:</w:t>
      </w:r>
      <w:r w:rsidRPr="004D55A7">
        <w:rPr>
          <w:rFonts w:eastAsia="Calibri" w:cs="Arial"/>
          <w:sz w:val="23"/>
          <w:szCs w:val="23"/>
        </w:rPr>
        <w:tab/>
        <w:t>12:15 p.m.</w:t>
      </w:r>
    </w:p>
    <w:p w14:paraId="67053745" w14:textId="77777777" w:rsidR="00D93FF0" w:rsidRPr="004D55A7" w:rsidRDefault="00D93FF0" w:rsidP="00D93FF0">
      <w:pPr>
        <w:tabs>
          <w:tab w:val="left" w:pos="1080"/>
        </w:tabs>
        <w:spacing w:after="0" w:line="240" w:lineRule="auto"/>
        <w:rPr>
          <w:rFonts w:eastAsia="Calibri" w:cs="Arial"/>
          <w:sz w:val="23"/>
          <w:szCs w:val="23"/>
        </w:rPr>
      </w:pPr>
    </w:p>
    <w:p w14:paraId="4E2631D3" w14:textId="77777777" w:rsidR="00D93FF0" w:rsidRPr="004D55A7" w:rsidRDefault="00D93FF0" w:rsidP="00D93FF0">
      <w:pPr>
        <w:spacing w:after="0" w:line="240" w:lineRule="auto"/>
        <w:ind w:left="1440" w:hanging="1440"/>
        <w:rPr>
          <w:rFonts w:eastAsia="Calibri" w:cs="Arial"/>
          <w:sz w:val="23"/>
          <w:szCs w:val="23"/>
        </w:rPr>
      </w:pPr>
      <w:r w:rsidRPr="004D55A7">
        <w:rPr>
          <w:rFonts w:eastAsia="Calibri" w:cs="Arial"/>
          <w:sz w:val="23"/>
          <w:szCs w:val="23"/>
        </w:rPr>
        <w:t xml:space="preserve">PRESENT: </w:t>
      </w:r>
      <w:r w:rsidRPr="004D55A7">
        <w:rPr>
          <w:rFonts w:eastAsia="Calibri" w:cs="Arial"/>
          <w:sz w:val="23"/>
          <w:szCs w:val="23"/>
        </w:rPr>
        <w:tab/>
        <w:t xml:space="preserve">Charlotte Townsend Chairperson; Dayne Greene, Violet Horvath, </w:t>
      </w:r>
      <w:r w:rsidRPr="004D55A7">
        <w:rPr>
          <w:rFonts w:eastAsia="Calibri" w:cs="Arial"/>
          <w:color w:val="000000" w:themeColor="text1"/>
          <w:sz w:val="23"/>
          <w:szCs w:val="23"/>
        </w:rPr>
        <w:t>Committee</w:t>
      </w:r>
      <w:r w:rsidRPr="004D55A7">
        <w:rPr>
          <w:rFonts w:eastAsia="Calibri" w:cs="Arial"/>
          <w:sz w:val="23"/>
          <w:szCs w:val="23"/>
        </w:rPr>
        <w:t xml:space="preserve"> members; Scott Castor Bryan Mick, Kristine Pagano, Staff</w:t>
      </w:r>
    </w:p>
    <w:p w14:paraId="2A524ABD" w14:textId="77777777" w:rsidR="00D93FF0" w:rsidRPr="004D55A7" w:rsidRDefault="00D93FF0" w:rsidP="00D93FF0">
      <w:pPr>
        <w:spacing w:after="0" w:line="240" w:lineRule="auto"/>
        <w:ind w:left="1440" w:hanging="1440"/>
        <w:rPr>
          <w:rFonts w:eastAsia="Calibri" w:cs="Arial"/>
          <w:sz w:val="23"/>
          <w:szCs w:val="23"/>
        </w:rPr>
      </w:pPr>
    </w:p>
    <w:p w14:paraId="3209FB65" w14:textId="77777777" w:rsidR="00D93FF0" w:rsidRPr="004D55A7" w:rsidRDefault="00D93FF0" w:rsidP="00D93FF0">
      <w:pPr>
        <w:spacing w:after="0" w:line="240" w:lineRule="auto"/>
        <w:ind w:left="1440" w:hanging="1440"/>
        <w:rPr>
          <w:rFonts w:eastAsia="Calibri" w:cs="Arial"/>
          <w:sz w:val="23"/>
          <w:szCs w:val="23"/>
        </w:rPr>
      </w:pPr>
      <w:r w:rsidRPr="004D55A7">
        <w:rPr>
          <w:rFonts w:eastAsia="Calibri" w:cs="Arial"/>
          <w:sz w:val="23"/>
          <w:szCs w:val="23"/>
        </w:rPr>
        <w:t xml:space="preserve">ABSENT: </w:t>
      </w:r>
      <w:r w:rsidRPr="004D55A7">
        <w:rPr>
          <w:rFonts w:eastAsia="Calibri" w:cs="Arial"/>
          <w:sz w:val="23"/>
          <w:szCs w:val="23"/>
        </w:rPr>
        <w:tab/>
        <w:t>Anthony Akamine, Rosanna Daniel-Kanetake, Committee members</w:t>
      </w:r>
    </w:p>
    <w:p w14:paraId="43FE1726" w14:textId="77777777" w:rsidR="00D93FF0" w:rsidRPr="004D55A7" w:rsidRDefault="00D93FF0" w:rsidP="00D93FF0">
      <w:pPr>
        <w:spacing w:after="0" w:line="240" w:lineRule="auto"/>
        <w:ind w:left="1440" w:hanging="1440"/>
        <w:rPr>
          <w:rFonts w:eastAsia="Calibri" w:cs="Arial"/>
          <w:sz w:val="23"/>
          <w:szCs w:val="23"/>
        </w:rPr>
      </w:pPr>
    </w:p>
    <w:p w14:paraId="05CAF542" w14:textId="77777777" w:rsidR="00D93FF0" w:rsidRPr="00DB51EF" w:rsidRDefault="00D93FF0" w:rsidP="00D93FF0">
      <w:pPr>
        <w:spacing w:after="0" w:line="240" w:lineRule="auto"/>
        <w:ind w:left="1440" w:hanging="1440"/>
        <w:rPr>
          <w:rFonts w:eastAsia="Calibri" w:cs="Arial"/>
          <w:sz w:val="23"/>
          <w:szCs w:val="23"/>
          <w:lang w:val="fr-FR"/>
        </w:rPr>
      </w:pPr>
      <w:r w:rsidRPr="00DB51EF">
        <w:rPr>
          <w:rFonts w:eastAsia="Calibri" w:cs="Arial"/>
          <w:sz w:val="23"/>
          <w:szCs w:val="23"/>
          <w:lang w:val="fr-FR"/>
        </w:rPr>
        <w:t xml:space="preserve">PUBLIC </w:t>
      </w:r>
    </w:p>
    <w:p w14:paraId="562FA065" w14:textId="77777777" w:rsidR="00D93FF0" w:rsidRPr="004D55A7" w:rsidRDefault="00D93FF0" w:rsidP="00D93FF0">
      <w:pPr>
        <w:spacing w:after="0" w:line="240" w:lineRule="auto"/>
        <w:ind w:left="1440" w:hanging="1440"/>
        <w:rPr>
          <w:rFonts w:eastAsia="Calibri" w:cs="Arial"/>
          <w:sz w:val="23"/>
          <w:szCs w:val="23"/>
          <w:lang w:val="fr-FR"/>
        </w:rPr>
      </w:pPr>
      <w:proofErr w:type="gramStart"/>
      <w:r w:rsidRPr="004D55A7">
        <w:rPr>
          <w:rFonts w:eastAsia="Calibri" w:cs="Arial"/>
          <w:sz w:val="23"/>
          <w:szCs w:val="23"/>
          <w:lang w:val="fr-FR"/>
        </w:rPr>
        <w:t>PARTICIPANTS:</w:t>
      </w:r>
      <w:proofErr w:type="gramEnd"/>
      <w:r w:rsidRPr="004D55A7">
        <w:rPr>
          <w:rFonts w:eastAsia="Calibri" w:cs="Arial"/>
          <w:sz w:val="23"/>
          <w:szCs w:val="23"/>
          <w:lang w:val="fr-FR"/>
        </w:rPr>
        <w:tab/>
        <w:t>Peter Fritz, Che Silvert</w:t>
      </w:r>
    </w:p>
    <w:p w14:paraId="7C291E1A" w14:textId="77777777" w:rsidR="00D93FF0" w:rsidRPr="004D55A7" w:rsidRDefault="00D93FF0" w:rsidP="00D93FF0">
      <w:pPr>
        <w:tabs>
          <w:tab w:val="left" w:pos="1080"/>
        </w:tabs>
        <w:spacing w:after="0" w:line="240" w:lineRule="auto"/>
        <w:rPr>
          <w:rFonts w:eastAsia="Calibri" w:cs="Arial"/>
          <w:sz w:val="23"/>
          <w:szCs w:val="23"/>
          <w:lang w:val="fr-FR"/>
        </w:rPr>
      </w:pPr>
    </w:p>
    <w:p w14:paraId="5074BC5D" w14:textId="77777777" w:rsidR="00D93FF0" w:rsidRPr="004D55A7" w:rsidRDefault="00D93FF0" w:rsidP="00D93FF0">
      <w:pPr>
        <w:tabs>
          <w:tab w:val="left" w:pos="1080"/>
        </w:tabs>
        <w:spacing w:after="0" w:line="240" w:lineRule="auto"/>
        <w:ind w:left="1440" w:hanging="1440"/>
        <w:rPr>
          <w:rFonts w:eastAsia="Calibri" w:cs="Arial"/>
          <w:sz w:val="23"/>
          <w:szCs w:val="23"/>
        </w:rPr>
      </w:pPr>
      <w:r w:rsidRPr="004D55A7">
        <w:rPr>
          <w:rFonts w:eastAsia="Calibri" w:cs="Arial"/>
          <w:sz w:val="23"/>
          <w:szCs w:val="23"/>
        </w:rPr>
        <w:t>SIGN LANGUAGE</w:t>
      </w:r>
    </w:p>
    <w:p w14:paraId="296B0B70" w14:textId="77777777" w:rsidR="00D93FF0" w:rsidRPr="00C415A1" w:rsidRDefault="00D93FF0" w:rsidP="00D93FF0">
      <w:pPr>
        <w:tabs>
          <w:tab w:val="left" w:pos="1080"/>
        </w:tabs>
        <w:spacing w:after="0" w:line="240" w:lineRule="auto"/>
        <w:ind w:left="1440" w:hanging="1440"/>
        <w:rPr>
          <w:rFonts w:eastAsia="Calibri" w:cs="Arial"/>
          <w:sz w:val="23"/>
          <w:szCs w:val="23"/>
        </w:rPr>
      </w:pPr>
      <w:r w:rsidRPr="00C415A1">
        <w:rPr>
          <w:rFonts w:eastAsia="Calibri" w:cs="Arial"/>
          <w:sz w:val="23"/>
          <w:szCs w:val="23"/>
        </w:rPr>
        <w:t>INTERPRETERS:</w:t>
      </w:r>
      <w:r w:rsidRPr="00C415A1">
        <w:rPr>
          <w:rFonts w:eastAsia="Calibri" w:cs="Arial"/>
          <w:sz w:val="23"/>
          <w:szCs w:val="23"/>
        </w:rPr>
        <w:tab/>
        <w:t>Carie Sarver</w:t>
      </w:r>
    </w:p>
    <w:p w14:paraId="0AA27E64" w14:textId="77777777" w:rsidR="00D93FF0" w:rsidRPr="00C415A1" w:rsidRDefault="00D93FF0" w:rsidP="00D93FF0">
      <w:pPr>
        <w:tabs>
          <w:tab w:val="left" w:pos="1080"/>
        </w:tabs>
        <w:spacing w:after="0" w:line="240" w:lineRule="auto"/>
        <w:rPr>
          <w:rFonts w:eastAsia="Calibri" w:cs="Arial"/>
          <w:sz w:val="23"/>
          <w:szCs w:val="23"/>
        </w:rPr>
      </w:pPr>
    </w:p>
    <w:p w14:paraId="16D7665F" w14:textId="04689194" w:rsidR="00D93FF0" w:rsidRPr="004D55A7" w:rsidRDefault="00D93FF0" w:rsidP="00D93FF0">
      <w:pPr>
        <w:keepNext/>
        <w:spacing w:after="0" w:line="240" w:lineRule="auto"/>
        <w:ind w:left="720" w:hanging="720"/>
        <w:outlineLvl w:val="0"/>
        <w:rPr>
          <w:rFonts w:cs="Arial"/>
          <w:sz w:val="23"/>
          <w:szCs w:val="23"/>
        </w:rPr>
      </w:pPr>
      <w:r>
        <w:rPr>
          <w:rFonts w:cs="Arial"/>
          <w:sz w:val="23"/>
          <w:szCs w:val="23"/>
        </w:rPr>
        <w:t>I.</w:t>
      </w:r>
      <w:r>
        <w:rPr>
          <w:rFonts w:cs="Arial"/>
          <w:sz w:val="23"/>
          <w:szCs w:val="23"/>
        </w:rPr>
        <w:tab/>
      </w:r>
      <w:r w:rsidRPr="004D55A7">
        <w:rPr>
          <w:rFonts w:cs="Arial"/>
          <w:sz w:val="23"/>
          <w:szCs w:val="23"/>
        </w:rPr>
        <w:t>Chairperson Charlotte Townsend called the meeting to order at 12:16 p.m.</w:t>
      </w:r>
    </w:p>
    <w:p w14:paraId="607F0C26" w14:textId="77777777" w:rsidR="00D93FF0" w:rsidRPr="004D55A7" w:rsidRDefault="00D93FF0" w:rsidP="00D93FF0">
      <w:pPr>
        <w:keepNext/>
        <w:spacing w:after="0" w:line="240" w:lineRule="auto"/>
        <w:outlineLvl w:val="0"/>
        <w:rPr>
          <w:rFonts w:cs="Arial"/>
          <w:sz w:val="23"/>
          <w:szCs w:val="23"/>
        </w:rPr>
      </w:pPr>
    </w:p>
    <w:p w14:paraId="0501EC25" w14:textId="50C751DE" w:rsidR="00D93FF0" w:rsidRPr="004D55A7" w:rsidRDefault="00D93FF0" w:rsidP="00D93FF0">
      <w:pPr>
        <w:keepNext/>
        <w:spacing w:after="0" w:line="240" w:lineRule="auto"/>
        <w:outlineLvl w:val="0"/>
        <w:rPr>
          <w:rFonts w:cs="Arial"/>
          <w:bCs/>
          <w:sz w:val="23"/>
          <w:szCs w:val="23"/>
        </w:rPr>
      </w:pPr>
      <w:r>
        <w:rPr>
          <w:rFonts w:cs="Arial"/>
          <w:sz w:val="23"/>
          <w:szCs w:val="23"/>
        </w:rPr>
        <w:t>II.</w:t>
      </w:r>
      <w:r>
        <w:rPr>
          <w:rFonts w:cs="Arial"/>
          <w:sz w:val="23"/>
          <w:szCs w:val="23"/>
        </w:rPr>
        <w:tab/>
      </w:r>
      <w:r w:rsidRPr="004D55A7">
        <w:rPr>
          <w:rFonts w:cs="Arial"/>
          <w:sz w:val="23"/>
          <w:szCs w:val="23"/>
        </w:rPr>
        <w:t>Committee members and staff introduced themselves.</w:t>
      </w:r>
    </w:p>
    <w:p w14:paraId="35CCEEDB" w14:textId="77777777" w:rsidR="00D93FF0" w:rsidRPr="004D55A7" w:rsidRDefault="00D93FF0" w:rsidP="00D93FF0">
      <w:pPr>
        <w:spacing w:after="0" w:line="240" w:lineRule="auto"/>
        <w:rPr>
          <w:rFonts w:eastAsia="Calibri" w:cs="Arial"/>
          <w:sz w:val="23"/>
          <w:szCs w:val="23"/>
        </w:rPr>
      </w:pPr>
    </w:p>
    <w:p w14:paraId="11F40FDE" w14:textId="3C2D74B6" w:rsidR="00D93FF0" w:rsidRPr="004D55A7" w:rsidRDefault="00D93FF0" w:rsidP="00D93FF0">
      <w:pPr>
        <w:keepNext/>
        <w:spacing w:after="0" w:line="240" w:lineRule="auto"/>
        <w:ind w:left="720" w:hanging="720"/>
        <w:outlineLvl w:val="0"/>
        <w:rPr>
          <w:rFonts w:cs="Arial"/>
          <w:bCs/>
          <w:sz w:val="23"/>
          <w:szCs w:val="23"/>
          <w:u w:val="single"/>
        </w:rPr>
      </w:pPr>
      <w:r>
        <w:rPr>
          <w:rFonts w:cs="Arial"/>
          <w:bCs/>
          <w:sz w:val="23"/>
          <w:szCs w:val="23"/>
        </w:rPr>
        <w:t>III.</w:t>
      </w:r>
      <w:r>
        <w:rPr>
          <w:rFonts w:cs="Arial"/>
          <w:bCs/>
          <w:sz w:val="23"/>
          <w:szCs w:val="23"/>
        </w:rPr>
        <w:tab/>
      </w:r>
      <w:r w:rsidRPr="004D55A7">
        <w:rPr>
          <w:rFonts w:cs="Arial"/>
          <w:bCs/>
          <w:sz w:val="23"/>
          <w:szCs w:val="23"/>
        </w:rPr>
        <w:t>Staff reported that no public testimonies were submitted.</w:t>
      </w:r>
    </w:p>
    <w:p w14:paraId="5B1175FD" w14:textId="77777777" w:rsidR="00D93FF0" w:rsidRPr="004D55A7" w:rsidRDefault="00D93FF0" w:rsidP="00D93FF0">
      <w:pPr>
        <w:spacing w:after="0" w:line="240" w:lineRule="auto"/>
        <w:rPr>
          <w:rFonts w:eastAsia="Calibri" w:cs="Arial"/>
          <w:sz w:val="23"/>
          <w:szCs w:val="23"/>
          <w:u w:val="single"/>
        </w:rPr>
      </w:pPr>
    </w:p>
    <w:p w14:paraId="47E8498B" w14:textId="4AE9FE7C" w:rsidR="00D93FF0" w:rsidRPr="00D93FF0" w:rsidRDefault="00D93FF0" w:rsidP="00D93FF0">
      <w:pPr>
        <w:spacing w:after="0"/>
        <w:contextualSpacing/>
        <w:rPr>
          <w:rFonts w:eastAsia="Calibri"/>
          <w:sz w:val="23"/>
          <w:szCs w:val="23"/>
          <w:u w:val="single"/>
        </w:rPr>
      </w:pPr>
      <w:r w:rsidRPr="00D93FF0">
        <w:rPr>
          <w:sz w:val="23"/>
          <w:szCs w:val="23"/>
        </w:rPr>
        <w:t>IV.</w:t>
      </w:r>
      <w:r w:rsidRPr="00D93FF0">
        <w:rPr>
          <w:sz w:val="23"/>
          <w:szCs w:val="23"/>
        </w:rPr>
        <w:tab/>
      </w:r>
      <w:r w:rsidRPr="00D93FF0">
        <w:rPr>
          <w:sz w:val="23"/>
          <w:szCs w:val="23"/>
          <w:u w:val="single"/>
        </w:rPr>
        <w:t>Bills and Resolutions</w:t>
      </w:r>
    </w:p>
    <w:p w14:paraId="355A4325" w14:textId="77777777" w:rsidR="00D93FF0" w:rsidRPr="004D55A7" w:rsidRDefault="00D93FF0" w:rsidP="00D93FF0">
      <w:pPr>
        <w:pStyle w:val="ListParagraph"/>
        <w:spacing w:before="0"/>
        <w:rPr>
          <w:rFonts w:eastAsia="Calibri"/>
          <w:sz w:val="23"/>
          <w:szCs w:val="23"/>
          <w:u w:val="single"/>
        </w:rPr>
      </w:pPr>
    </w:p>
    <w:p w14:paraId="62CEC0A0" w14:textId="77777777" w:rsidR="00D93FF0" w:rsidRPr="00DB51EF" w:rsidRDefault="00D93FF0" w:rsidP="00D93FF0">
      <w:pPr>
        <w:spacing w:after="0" w:line="240" w:lineRule="auto"/>
        <w:ind w:left="720"/>
        <w:rPr>
          <w:rFonts w:cs="Arial"/>
          <w:bCs/>
          <w:sz w:val="23"/>
          <w:szCs w:val="23"/>
        </w:rPr>
      </w:pPr>
      <w:r w:rsidRPr="004D55A7">
        <w:rPr>
          <w:rFonts w:eastAsia="Calibri" w:cs="Arial"/>
          <w:sz w:val="23"/>
          <w:szCs w:val="23"/>
        </w:rPr>
        <w:t>Staff explained there w</w:t>
      </w:r>
      <w:r w:rsidRPr="00DB51EF">
        <w:rPr>
          <w:rFonts w:eastAsia="Calibri" w:cs="Arial"/>
          <w:sz w:val="23"/>
          <w:szCs w:val="23"/>
        </w:rPr>
        <w:t>ould soon be a resolution introduced “</w:t>
      </w:r>
      <w:r w:rsidRPr="00DB51EF">
        <w:rPr>
          <w:rFonts w:cs="Arial"/>
          <w:bCs/>
          <w:sz w:val="23"/>
          <w:szCs w:val="23"/>
        </w:rPr>
        <w:t>Requesting the Hawaii State Department of Health to Study Accessibility Barriers in Multi-Family Facilities Governed by Homeowners’ Associations and not Covered by the Fair Housing Act Design Regulations, Evaluate Whether Statutory Clarification is Warranted, and Assess the Feasibility of a State Matching Assistance Fund to Support Access Modifications.”</w:t>
      </w:r>
    </w:p>
    <w:p w14:paraId="30C0A054" w14:textId="77777777" w:rsidR="00D93FF0" w:rsidRPr="00DB51EF" w:rsidRDefault="00D93FF0" w:rsidP="00D93FF0">
      <w:pPr>
        <w:spacing w:after="0" w:line="240" w:lineRule="auto"/>
        <w:ind w:left="720"/>
        <w:rPr>
          <w:rFonts w:cs="Arial"/>
          <w:bCs/>
          <w:sz w:val="23"/>
          <w:szCs w:val="23"/>
        </w:rPr>
      </w:pPr>
    </w:p>
    <w:p w14:paraId="68D38710" w14:textId="77777777" w:rsidR="00D93FF0" w:rsidRPr="00DB51EF" w:rsidRDefault="00D93FF0" w:rsidP="00D93FF0">
      <w:pPr>
        <w:spacing w:after="0" w:line="240" w:lineRule="auto"/>
        <w:ind w:firstLine="720"/>
        <w:rPr>
          <w:rFonts w:cs="Arial"/>
          <w:sz w:val="23"/>
          <w:szCs w:val="23"/>
        </w:rPr>
      </w:pPr>
      <w:r w:rsidRPr="00DB51EF">
        <w:rPr>
          <w:rFonts w:cs="Arial"/>
          <w:sz w:val="23"/>
          <w:szCs w:val="23"/>
        </w:rPr>
        <w:t>Justification:  Enables those who develop a disability to afford home modifications.</w:t>
      </w:r>
    </w:p>
    <w:p w14:paraId="15F154C5" w14:textId="77777777" w:rsidR="00D93FF0" w:rsidRPr="00DB51EF" w:rsidRDefault="00D93FF0" w:rsidP="00D93FF0">
      <w:pPr>
        <w:spacing w:after="0" w:line="240" w:lineRule="auto"/>
        <w:ind w:firstLine="720"/>
        <w:rPr>
          <w:rFonts w:cs="Arial"/>
          <w:sz w:val="23"/>
          <w:szCs w:val="23"/>
        </w:rPr>
      </w:pPr>
      <w:r w:rsidRPr="00DB51EF">
        <w:rPr>
          <w:rFonts w:cs="Arial"/>
          <w:sz w:val="23"/>
          <w:szCs w:val="23"/>
        </w:rPr>
        <w:t>Staff Recommendation:  Support.</w:t>
      </w:r>
    </w:p>
    <w:p w14:paraId="664DC8E1" w14:textId="77777777" w:rsidR="00D93FF0" w:rsidRPr="00DB51EF" w:rsidRDefault="00D93FF0" w:rsidP="00D93FF0">
      <w:pPr>
        <w:spacing w:after="0" w:line="240" w:lineRule="auto"/>
        <w:ind w:firstLine="630"/>
        <w:rPr>
          <w:rFonts w:cs="Arial"/>
          <w:sz w:val="23"/>
          <w:szCs w:val="23"/>
        </w:rPr>
      </w:pPr>
    </w:p>
    <w:p w14:paraId="51204C3C" w14:textId="77777777" w:rsidR="00D93FF0" w:rsidRPr="00DB51EF" w:rsidRDefault="00D93FF0" w:rsidP="00D93FF0">
      <w:pPr>
        <w:spacing w:after="0" w:line="240" w:lineRule="auto"/>
        <w:ind w:left="1440"/>
        <w:rPr>
          <w:rFonts w:eastAsia="Calibri" w:cs="Arial"/>
          <w:sz w:val="23"/>
          <w:szCs w:val="23"/>
        </w:rPr>
      </w:pPr>
      <w:r w:rsidRPr="00DB51EF">
        <w:rPr>
          <w:rFonts w:eastAsia="Calibri" w:cs="Arial"/>
          <w:b/>
          <w:bCs/>
          <w:sz w:val="23"/>
          <w:szCs w:val="23"/>
        </w:rPr>
        <w:t>MOTION:</w:t>
      </w:r>
      <w:r w:rsidRPr="00DB51EF">
        <w:rPr>
          <w:rFonts w:eastAsia="Calibri" w:cs="Arial"/>
          <w:sz w:val="23"/>
          <w:szCs w:val="23"/>
        </w:rPr>
        <w:tab/>
      </w:r>
      <w:r w:rsidRPr="00DB51EF">
        <w:rPr>
          <w:rFonts w:eastAsia="Calibri" w:cs="Arial"/>
          <w:b/>
          <w:bCs/>
          <w:sz w:val="23"/>
          <w:szCs w:val="23"/>
        </w:rPr>
        <w:t xml:space="preserve">SUPPORT  </w:t>
      </w:r>
      <w:r w:rsidRPr="00DB51EF">
        <w:rPr>
          <w:rFonts w:eastAsia="Calibri" w:cs="Arial"/>
          <w:sz w:val="23"/>
          <w:szCs w:val="23"/>
        </w:rPr>
        <w:t>(M/S  Horvath/Greene)</w:t>
      </w:r>
    </w:p>
    <w:p w14:paraId="5F19743C" w14:textId="77777777" w:rsidR="00D93FF0" w:rsidRPr="00DB51EF" w:rsidRDefault="00D93FF0" w:rsidP="00D93FF0">
      <w:pPr>
        <w:spacing w:after="0" w:line="240" w:lineRule="auto"/>
        <w:rPr>
          <w:rFonts w:eastAsia="Calibri" w:cs="Arial"/>
          <w:sz w:val="23"/>
          <w:szCs w:val="23"/>
        </w:rPr>
      </w:pPr>
    </w:p>
    <w:p w14:paraId="6E8D04D9" w14:textId="119521E9" w:rsidR="00D93FF0" w:rsidRPr="00DB51EF" w:rsidRDefault="00D93FF0" w:rsidP="00D93FF0">
      <w:pPr>
        <w:pStyle w:val="ListParagraph"/>
        <w:spacing w:before="0"/>
        <w:ind w:left="720"/>
        <w:rPr>
          <w:rFonts w:eastAsia="Times New Roman"/>
          <w:sz w:val="23"/>
          <w:szCs w:val="23"/>
          <w:u w:val="single"/>
        </w:rPr>
      </w:pPr>
      <w:r w:rsidRPr="00D93FF0">
        <w:rPr>
          <w:rFonts w:eastAsia="Times New Roman"/>
          <w:sz w:val="23"/>
          <w:szCs w:val="23"/>
        </w:rPr>
        <w:t>V.</w:t>
      </w:r>
      <w:r w:rsidRPr="00D93FF0">
        <w:rPr>
          <w:rFonts w:eastAsia="Times New Roman"/>
          <w:sz w:val="23"/>
          <w:szCs w:val="23"/>
        </w:rPr>
        <w:tab/>
      </w:r>
      <w:r w:rsidRPr="00DB51EF">
        <w:rPr>
          <w:rFonts w:eastAsia="Times New Roman"/>
          <w:sz w:val="23"/>
          <w:szCs w:val="23"/>
          <w:u w:val="single"/>
        </w:rPr>
        <w:t xml:space="preserve">Update </w:t>
      </w:r>
      <w:proofErr w:type="gramStart"/>
      <w:r w:rsidRPr="00DB51EF">
        <w:rPr>
          <w:rFonts w:eastAsia="Times New Roman"/>
          <w:sz w:val="23"/>
          <w:szCs w:val="23"/>
          <w:u w:val="single"/>
        </w:rPr>
        <w:t>on</w:t>
      </w:r>
      <w:proofErr w:type="gramEnd"/>
      <w:r w:rsidRPr="00DB51EF">
        <w:rPr>
          <w:rFonts w:eastAsia="Times New Roman"/>
          <w:sz w:val="23"/>
          <w:szCs w:val="23"/>
          <w:u w:val="single"/>
        </w:rPr>
        <w:t xml:space="preserve"> Number of Bills Committee took a position on and the number of testimonies submitted by staff</w:t>
      </w:r>
    </w:p>
    <w:p w14:paraId="32FFFDFB" w14:textId="77777777" w:rsidR="00D93FF0" w:rsidRPr="00DB51EF" w:rsidRDefault="00D93FF0" w:rsidP="00D93FF0">
      <w:pPr>
        <w:pStyle w:val="ListParagraph"/>
        <w:ind w:left="720" w:hanging="18"/>
        <w:rPr>
          <w:rFonts w:eastAsia="Times New Roman"/>
          <w:sz w:val="23"/>
          <w:szCs w:val="23"/>
        </w:rPr>
      </w:pPr>
      <w:r w:rsidRPr="00DB51EF">
        <w:rPr>
          <w:rFonts w:eastAsia="Times New Roman"/>
          <w:sz w:val="23"/>
          <w:szCs w:val="23"/>
        </w:rPr>
        <w:lastRenderedPageBreak/>
        <w:t xml:space="preserve">Staff reported that to date, the Committee took positions on </w:t>
      </w:r>
      <w:proofErr w:type="gramStart"/>
      <w:r w:rsidRPr="00DB51EF">
        <w:rPr>
          <w:rFonts w:eastAsia="Times New Roman"/>
          <w:sz w:val="23"/>
          <w:szCs w:val="23"/>
        </w:rPr>
        <w:t>sixty three</w:t>
      </w:r>
      <w:proofErr w:type="gramEnd"/>
      <w:r w:rsidRPr="00DB51EF">
        <w:rPr>
          <w:rFonts w:eastAsia="Times New Roman"/>
          <w:sz w:val="23"/>
          <w:szCs w:val="23"/>
        </w:rPr>
        <w:t xml:space="preserve"> (63) bills, staff submitted </w:t>
      </w:r>
      <w:proofErr w:type="gramStart"/>
      <w:r w:rsidRPr="00DB51EF">
        <w:rPr>
          <w:rFonts w:eastAsia="Times New Roman"/>
          <w:sz w:val="23"/>
          <w:szCs w:val="23"/>
        </w:rPr>
        <w:t>sixty nine</w:t>
      </w:r>
      <w:proofErr w:type="gramEnd"/>
      <w:r w:rsidRPr="00DB51EF">
        <w:rPr>
          <w:rFonts w:eastAsia="Times New Roman"/>
          <w:sz w:val="23"/>
          <w:szCs w:val="23"/>
        </w:rPr>
        <w:t xml:space="preserve"> (69) written testimonies and offered additional oral testimony at </w:t>
      </w:r>
      <w:proofErr w:type="gramStart"/>
      <w:r w:rsidRPr="00DB51EF">
        <w:rPr>
          <w:rFonts w:eastAsia="Times New Roman"/>
          <w:sz w:val="23"/>
          <w:szCs w:val="23"/>
        </w:rPr>
        <w:t>twenty one</w:t>
      </w:r>
      <w:proofErr w:type="gramEnd"/>
      <w:r w:rsidRPr="00DB51EF">
        <w:rPr>
          <w:rFonts w:eastAsia="Times New Roman"/>
          <w:sz w:val="23"/>
          <w:szCs w:val="23"/>
        </w:rPr>
        <w:t xml:space="preserve"> (21) hearings.</w:t>
      </w:r>
    </w:p>
    <w:p w14:paraId="21BF577C" w14:textId="77777777" w:rsidR="00D93FF0" w:rsidRPr="004D55A7" w:rsidRDefault="00D93FF0" w:rsidP="00D93FF0">
      <w:pPr>
        <w:pStyle w:val="ListParagraph"/>
        <w:spacing w:before="0"/>
        <w:rPr>
          <w:rFonts w:eastAsia="Times New Roman"/>
          <w:sz w:val="23"/>
          <w:szCs w:val="23"/>
        </w:rPr>
      </w:pPr>
    </w:p>
    <w:p w14:paraId="448BE698" w14:textId="77777777" w:rsidR="00D93FF0" w:rsidRPr="004D55A7" w:rsidRDefault="00D93FF0" w:rsidP="00D93FF0">
      <w:pPr>
        <w:pStyle w:val="ListParagraph"/>
        <w:numPr>
          <w:ilvl w:val="0"/>
          <w:numId w:val="38"/>
        </w:numPr>
        <w:autoSpaceDE/>
        <w:autoSpaceDN/>
        <w:adjustRightInd/>
        <w:spacing w:before="0"/>
        <w:ind w:left="720"/>
        <w:contextualSpacing/>
        <w:rPr>
          <w:rFonts w:eastAsia="Calibri"/>
          <w:sz w:val="23"/>
          <w:szCs w:val="23"/>
        </w:rPr>
      </w:pPr>
      <w:r w:rsidRPr="004D55A7">
        <w:rPr>
          <w:sz w:val="23"/>
          <w:szCs w:val="23"/>
          <w:u w:val="single"/>
        </w:rPr>
        <w:t>Review of Bills and Resolutions Already Voted On</w:t>
      </w:r>
    </w:p>
    <w:p w14:paraId="461A380D" w14:textId="77777777" w:rsidR="00D93FF0" w:rsidRPr="004D55A7" w:rsidRDefault="00D93FF0" w:rsidP="00D93FF0">
      <w:pPr>
        <w:spacing w:after="0" w:line="240" w:lineRule="auto"/>
        <w:rPr>
          <w:rFonts w:eastAsia="Calibri" w:cs="Arial"/>
          <w:sz w:val="23"/>
          <w:szCs w:val="23"/>
        </w:rPr>
      </w:pPr>
    </w:p>
    <w:p w14:paraId="76E51499" w14:textId="77777777" w:rsidR="00D93FF0" w:rsidRDefault="00D93FF0" w:rsidP="00D93FF0">
      <w:pPr>
        <w:pStyle w:val="ListParagraph"/>
        <w:numPr>
          <w:ilvl w:val="0"/>
          <w:numId w:val="40"/>
        </w:numPr>
        <w:autoSpaceDE/>
        <w:autoSpaceDN/>
        <w:adjustRightInd/>
        <w:spacing w:before="0"/>
        <w:contextualSpacing/>
        <w:rPr>
          <w:sz w:val="23"/>
          <w:szCs w:val="23"/>
        </w:rPr>
      </w:pPr>
      <w:hyperlink r:id="rId107" w:history="1">
        <w:r w:rsidRPr="004D55A7">
          <w:rPr>
            <w:rStyle w:val="Hyperlink"/>
            <w:sz w:val="23"/>
            <w:szCs w:val="23"/>
          </w:rPr>
          <w:t>House Bill 1577 House Draft 1</w:t>
        </w:r>
      </w:hyperlink>
      <w:r w:rsidRPr="004D55A7">
        <w:rPr>
          <w:sz w:val="23"/>
          <w:szCs w:val="23"/>
        </w:rPr>
        <w:t xml:space="preserve"> – Relating to 911 Services.  Requires the 911 Board to establish a Statewide Emergency Safety Profile System Pilot Program and convene a working group. Requires report to the Legislature. Repeals on 6/30/2031. Effective 7/1/300.</w:t>
      </w:r>
    </w:p>
    <w:p w14:paraId="4D543588" w14:textId="77777777" w:rsidR="00D93FF0" w:rsidRPr="004D55A7" w:rsidRDefault="00D93FF0" w:rsidP="00D93FF0">
      <w:pPr>
        <w:pStyle w:val="ListParagraph"/>
        <w:spacing w:before="0"/>
        <w:ind w:left="1080"/>
        <w:rPr>
          <w:sz w:val="23"/>
          <w:szCs w:val="23"/>
        </w:rPr>
      </w:pPr>
    </w:p>
    <w:p w14:paraId="3296774D" w14:textId="77777777" w:rsidR="00D93FF0" w:rsidRPr="004D55A7" w:rsidRDefault="00D93FF0" w:rsidP="00D93FF0">
      <w:pPr>
        <w:spacing w:after="0" w:line="240" w:lineRule="auto"/>
        <w:ind w:left="2880" w:hanging="1440"/>
        <w:contextualSpacing/>
        <w:rPr>
          <w:rFonts w:cs="Arial"/>
          <w:sz w:val="23"/>
          <w:szCs w:val="23"/>
        </w:rPr>
      </w:pPr>
      <w:r w:rsidRPr="004D55A7">
        <w:rPr>
          <w:rFonts w:cs="Arial"/>
          <w:sz w:val="23"/>
          <w:szCs w:val="23"/>
        </w:rPr>
        <w:t xml:space="preserve">Testimony: </w:t>
      </w:r>
      <w:r w:rsidRPr="004D55A7">
        <w:rPr>
          <w:rFonts w:cs="Arial"/>
          <w:sz w:val="23"/>
          <w:szCs w:val="23"/>
        </w:rPr>
        <w:tab/>
        <w:t>Public participant Che Silvert from the Hawaii State Council on Developmental Disabilities (DD Council) testified that the DD Council supports this bill, but the Hawaii 9-1-</w:t>
      </w:r>
      <w:r w:rsidRPr="00DB51EF">
        <w:rPr>
          <w:rFonts w:cs="Arial"/>
          <w:sz w:val="23"/>
          <w:szCs w:val="23"/>
        </w:rPr>
        <w:t>1 Board which oversees 911 is going to oppose it as they feel the working group in the bill duplicates their Board’s function.  The DD Council is going to continue to advocate for the bill</w:t>
      </w:r>
      <w:r w:rsidRPr="004D55A7">
        <w:rPr>
          <w:rFonts w:cs="Arial"/>
          <w:sz w:val="23"/>
          <w:szCs w:val="23"/>
        </w:rPr>
        <w:t>.</w:t>
      </w:r>
    </w:p>
    <w:p w14:paraId="516B9718" w14:textId="77777777" w:rsidR="00D93FF0" w:rsidRPr="004D55A7" w:rsidRDefault="00D93FF0" w:rsidP="00D93FF0">
      <w:pPr>
        <w:pStyle w:val="ListParagraph"/>
        <w:spacing w:before="0"/>
        <w:ind w:left="1080"/>
        <w:rPr>
          <w:sz w:val="23"/>
          <w:szCs w:val="23"/>
        </w:rPr>
      </w:pPr>
    </w:p>
    <w:p w14:paraId="2790508F"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08" w:history="1">
        <w:r w:rsidRPr="004D55A7">
          <w:rPr>
            <w:rStyle w:val="Hyperlink"/>
            <w:rFonts w:eastAsia="Times New Roman"/>
            <w:sz w:val="23"/>
            <w:szCs w:val="23"/>
          </w:rPr>
          <w:t>House Bill 1668 House Draft 1</w:t>
        </w:r>
      </w:hyperlink>
      <w:r w:rsidRPr="004D55A7">
        <w:rPr>
          <w:color w:val="00B050"/>
          <w:sz w:val="23"/>
          <w:szCs w:val="23"/>
        </w:rPr>
        <w:t xml:space="preserve"> </w:t>
      </w:r>
      <w:r w:rsidRPr="004D55A7">
        <w:rPr>
          <w:sz w:val="23"/>
          <w:szCs w:val="23"/>
        </w:rPr>
        <w:t>– Relating to Medicaid.  Requires the Department of Human Services to allow a full earned income disregard for individuals with disabilities who are between the ages of sixteen and sixty-four years when determining eligibility for Medicaid. Takes effect upon approval by the Centers for Medicare and Medicaid Services.</w:t>
      </w:r>
    </w:p>
    <w:p w14:paraId="666F3372" w14:textId="77777777" w:rsidR="00D93FF0" w:rsidRPr="004D55A7" w:rsidRDefault="00D93FF0" w:rsidP="00D93FF0">
      <w:pPr>
        <w:pStyle w:val="ListParagraph"/>
        <w:spacing w:before="0"/>
        <w:rPr>
          <w:sz w:val="23"/>
          <w:szCs w:val="23"/>
        </w:rPr>
      </w:pPr>
    </w:p>
    <w:p w14:paraId="531590C7" w14:textId="77777777" w:rsidR="00D93FF0" w:rsidRPr="004D55A7" w:rsidRDefault="00D93FF0" w:rsidP="00D93FF0">
      <w:pPr>
        <w:pStyle w:val="ListParagraph"/>
        <w:spacing w:before="0"/>
        <w:ind w:left="1440" w:firstLine="0"/>
        <w:rPr>
          <w:sz w:val="23"/>
          <w:szCs w:val="23"/>
        </w:rPr>
      </w:pPr>
      <w:r w:rsidRPr="004D55A7">
        <w:rPr>
          <w:sz w:val="23"/>
          <w:szCs w:val="23"/>
        </w:rPr>
        <w:t>Staff reported this bill is still alive.</w:t>
      </w:r>
    </w:p>
    <w:p w14:paraId="7D5FFF80" w14:textId="77777777" w:rsidR="00D93FF0" w:rsidRPr="004D55A7" w:rsidRDefault="00D93FF0" w:rsidP="00D93FF0">
      <w:pPr>
        <w:pStyle w:val="ListParagraph"/>
        <w:spacing w:before="0"/>
        <w:ind w:left="1080"/>
        <w:rPr>
          <w:sz w:val="23"/>
          <w:szCs w:val="23"/>
        </w:rPr>
      </w:pPr>
    </w:p>
    <w:p w14:paraId="66D9D034"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09" w:history="1">
        <w:r w:rsidRPr="004D55A7">
          <w:rPr>
            <w:rStyle w:val="Hyperlink"/>
            <w:sz w:val="23"/>
            <w:szCs w:val="23"/>
          </w:rPr>
          <w:t>House Bill 1700 House Draft 1</w:t>
        </w:r>
      </w:hyperlink>
      <w:r w:rsidRPr="004D55A7">
        <w:rPr>
          <w:sz w:val="23"/>
          <w:szCs w:val="23"/>
        </w:rPr>
        <w:t xml:space="preserve"> – Relating to Housing.  Includes housing projects for individuals with disabilities and individuals with access and functional needs as eligible projects to apply for expedited permits. Repeals 6/30/2031. Effective 7/1/3000.</w:t>
      </w:r>
    </w:p>
    <w:p w14:paraId="4D153AB9" w14:textId="77777777" w:rsidR="00D93FF0" w:rsidRPr="004D55A7" w:rsidRDefault="00D93FF0" w:rsidP="00D93FF0">
      <w:pPr>
        <w:pStyle w:val="ListParagraph"/>
        <w:spacing w:before="0"/>
        <w:rPr>
          <w:sz w:val="23"/>
          <w:szCs w:val="23"/>
        </w:rPr>
      </w:pPr>
    </w:p>
    <w:p w14:paraId="427AB142" w14:textId="77777777" w:rsidR="00D93FF0" w:rsidRPr="004D55A7" w:rsidRDefault="00D93FF0" w:rsidP="00D93FF0">
      <w:pPr>
        <w:pStyle w:val="ListParagraph"/>
        <w:spacing w:before="0"/>
        <w:ind w:left="1440" w:firstLine="0"/>
        <w:rPr>
          <w:sz w:val="23"/>
          <w:szCs w:val="23"/>
        </w:rPr>
      </w:pPr>
      <w:r w:rsidRPr="004D55A7">
        <w:rPr>
          <w:sz w:val="23"/>
          <w:szCs w:val="23"/>
        </w:rPr>
        <w:t>Staff reported this bill is still alive.</w:t>
      </w:r>
    </w:p>
    <w:p w14:paraId="77EF19F3" w14:textId="77777777" w:rsidR="00D93FF0" w:rsidRPr="004D55A7" w:rsidRDefault="00D93FF0" w:rsidP="00D93FF0">
      <w:pPr>
        <w:pStyle w:val="ListParagraph"/>
        <w:spacing w:before="0"/>
        <w:rPr>
          <w:sz w:val="23"/>
          <w:szCs w:val="23"/>
        </w:rPr>
      </w:pPr>
    </w:p>
    <w:p w14:paraId="2AC36B7A" w14:textId="77777777" w:rsidR="00D93FF0" w:rsidRPr="00DB51EF" w:rsidRDefault="00D93FF0" w:rsidP="00D93FF0">
      <w:pPr>
        <w:pStyle w:val="ListParagraph"/>
        <w:numPr>
          <w:ilvl w:val="0"/>
          <w:numId w:val="40"/>
        </w:numPr>
        <w:autoSpaceDE/>
        <w:autoSpaceDN/>
        <w:adjustRightInd/>
        <w:spacing w:before="0"/>
        <w:contextualSpacing/>
        <w:rPr>
          <w:sz w:val="23"/>
          <w:szCs w:val="23"/>
        </w:rPr>
      </w:pPr>
      <w:hyperlink r:id="rId110" w:history="1">
        <w:r w:rsidRPr="00DB51EF">
          <w:rPr>
            <w:rStyle w:val="Hyperlink"/>
            <w:sz w:val="23"/>
            <w:szCs w:val="23"/>
          </w:rPr>
          <w:t>House Bill 1993 House Draft 1</w:t>
        </w:r>
      </w:hyperlink>
      <w:r w:rsidRPr="00DB51EF">
        <w:rPr>
          <w:sz w:val="23"/>
          <w:szCs w:val="23"/>
        </w:rPr>
        <w:t>/</w:t>
      </w:r>
      <w:hyperlink r:id="rId111" w:history="1">
        <w:r w:rsidRPr="00DB51EF">
          <w:rPr>
            <w:rStyle w:val="Hyperlink"/>
            <w:rFonts w:eastAsia="Times New Roman"/>
            <w:sz w:val="23"/>
            <w:szCs w:val="23"/>
          </w:rPr>
          <w:t>Senate Bill 2851 Senate Draft 1</w:t>
        </w:r>
      </w:hyperlink>
      <w:r w:rsidRPr="00DB51EF">
        <w:rPr>
          <w:rFonts w:eastAsia="Times New Roman"/>
          <w:sz w:val="23"/>
          <w:szCs w:val="23"/>
        </w:rPr>
        <w:t xml:space="preserve"> – Relating to Deaf Individuals.  Authorizes deaf motor vehicle owners to register their vehicle as being owned by a deaf individual so that a deafness designation appears when a law enforcement officer accesses the motor vehicle's information. Effective 7/1/3000.</w:t>
      </w:r>
    </w:p>
    <w:p w14:paraId="25FEE5E3" w14:textId="77777777" w:rsidR="00D93FF0" w:rsidRPr="004D55A7" w:rsidRDefault="00D93FF0" w:rsidP="00D93FF0">
      <w:pPr>
        <w:pStyle w:val="ListParagraph"/>
        <w:spacing w:before="0"/>
        <w:ind w:left="1080"/>
        <w:rPr>
          <w:rFonts w:eastAsia="Times New Roman"/>
          <w:sz w:val="23"/>
          <w:szCs w:val="23"/>
        </w:rPr>
      </w:pPr>
    </w:p>
    <w:p w14:paraId="3EC602A4" w14:textId="54AA046D" w:rsidR="00D93FF0" w:rsidRDefault="00D93FF0" w:rsidP="00D93FF0">
      <w:pPr>
        <w:pStyle w:val="ListParagraph"/>
        <w:spacing w:before="0"/>
        <w:ind w:left="1440" w:firstLine="0"/>
        <w:rPr>
          <w:sz w:val="23"/>
          <w:szCs w:val="23"/>
        </w:rPr>
      </w:pPr>
      <w:r w:rsidRPr="004D55A7">
        <w:rPr>
          <w:sz w:val="23"/>
          <w:szCs w:val="23"/>
        </w:rPr>
        <w:t>Staff reported this bill is still alive.</w:t>
      </w:r>
    </w:p>
    <w:p w14:paraId="1978AC0E" w14:textId="77777777" w:rsidR="00D93FF0" w:rsidRPr="004D55A7" w:rsidRDefault="00D93FF0" w:rsidP="00D93FF0">
      <w:pPr>
        <w:pStyle w:val="ListParagraph"/>
        <w:spacing w:before="0"/>
        <w:ind w:left="1440" w:firstLine="0"/>
        <w:rPr>
          <w:sz w:val="23"/>
          <w:szCs w:val="23"/>
        </w:rPr>
      </w:pPr>
    </w:p>
    <w:p w14:paraId="4D602ADD" w14:textId="77777777" w:rsidR="00D93FF0" w:rsidRPr="004D55A7" w:rsidRDefault="00D93FF0" w:rsidP="00D93FF0">
      <w:pPr>
        <w:spacing w:after="0" w:line="240" w:lineRule="auto"/>
        <w:ind w:left="2880" w:hanging="1440"/>
        <w:contextualSpacing/>
        <w:rPr>
          <w:rFonts w:cs="Arial"/>
          <w:sz w:val="23"/>
          <w:szCs w:val="23"/>
        </w:rPr>
      </w:pPr>
      <w:r w:rsidRPr="004D55A7">
        <w:rPr>
          <w:rFonts w:cs="Arial"/>
          <w:sz w:val="23"/>
          <w:szCs w:val="23"/>
        </w:rPr>
        <w:t xml:space="preserve">Testimony: </w:t>
      </w:r>
      <w:r w:rsidRPr="004D55A7">
        <w:rPr>
          <w:rFonts w:cs="Arial"/>
          <w:sz w:val="23"/>
          <w:szCs w:val="23"/>
        </w:rPr>
        <w:tab/>
        <w:t xml:space="preserve">Public participant Peter Frtiz </w:t>
      </w:r>
      <w:r w:rsidRPr="00850309">
        <w:rPr>
          <w:rFonts w:cs="Arial"/>
          <w:color w:val="000000" w:themeColor="text1"/>
          <w:sz w:val="23"/>
          <w:szCs w:val="23"/>
        </w:rPr>
        <w:t>said t</w:t>
      </w:r>
      <w:r w:rsidRPr="004D55A7">
        <w:rPr>
          <w:rFonts w:cs="Arial"/>
          <w:sz w:val="23"/>
          <w:szCs w:val="23"/>
        </w:rPr>
        <w:t xml:space="preserve">hese bills had different thresholds for what amount of hearing loss would qualify, and he supports the lower threshold as well as deleting the section which allows someone to use their last tax return as a method of </w:t>
      </w:r>
      <w:proofErr w:type="gramStart"/>
      <w:r w:rsidRPr="004D55A7">
        <w:rPr>
          <w:rFonts w:cs="Arial"/>
          <w:sz w:val="23"/>
          <w:szCs w:val="23"/>
        </w:rPr>
        <w:t>establishing</w:t>
      </w:r>
      <w:proofErr w:type="gramEnd"/>
      <w:r w:rsidRPr="004D55A7">
        <w:rPr>
          <w:rFonts w:cs="Arial"/>
          <w:sz w:val="23"/>
          <w:szCs w:val="23"/>
        </w:rPr>
        <w:t xml:space="preserve"> they meet the definition of deaf under this bill.</w:t>
      </w:r>
    </w:p>
    <w:p w14:paraId="7D593F97" w14:textId="77777777" w:rsidR="00D93FF0" w:rsidRPr="004D55A7" w:rsidRDefault="00D93FF0" w:rsidP="00D93FF0">
      <w:pPr>
        <w:pStyle w:val="ListParagraph"/>
        <w:spacing w:before="0"/>
        <w:rPr>
          <w:sz w:val="23"/>
          <w:szCs w:val="23"/>
        </w:rPr>
      </w:pPr>
    </w:p>
    <w:p w14:paraId="63E985DB"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12" w:history="1">
        <w:r w:rsidRPr="004D55A7">
          <w:rPr>
            <w:rStyle w:val="Hyperlink"/>
            <w:sz w:val="23"/>
            <w:szCs w:val="23"/>
          </w:rPr>
          <w:t>House Bill 2217 House Draft 2</w:t>
        </w:r>
      </w:hyperlink>
      <w:r w:rsidRPr="004D55A7">
        <w:rPr>
          <w:sz w:val="23"/>
          <w:szCs w:val="23"/>
        </w:rPr>
        <w:t xml:space="preserve"> – Relating to Identification.  </w:t>
      </w:r>
      <w:proofErr w:type="gramStart"/>
      <w:r w:rsidRPr="004D55A7">
        <w:rPr>
          <w:sz w:val="23"/>
          <w:szCs w:val="23"/>
        </w:rPr>
        <w:t>Allows</w:t>
      </w:r>
      <w:proofErr w:type="gramEnd"/>
      <w:r w:rsidRPr="004D55A7">
        <w:rPr>
          <w:sz w:val="23"/>
          <w:szCs w:val="23"/>
        </w:rPr>
        <w:t xml:space="preserve"> applicants for driver's permit, driver's license, or civil identification cards to request a disability notation on their permit, license, or identification card. Requires the Department </w:t>
      </w:r>
      <w:r w:rsidRPr="004D55A7">
        <w:rPr>
          <w:sz w:val="23"/>
          <w:szCs w:val="23"/>
        </w:rPr>
        <w:lastRenderedPageBreak/>
        <w:t>of Transportation to establish public outreach efforts and coordinate with state and county law enforcement agencies regarding the disability notation. Effective 7/1/3000.</w:t>
      </w:r>
    </w:p>
    <w:p w14:paraId="10C10218" w14:textId="77777777" w:rsidR="00D93FF0" w:rsidRPr="004D55A7" w:rsidRDefault="00D93FF0" w:rsidP="00D93FF0">
      <w:pPr>
        <w:pStyle w:val="ListParagraph"/>
        <w:spacing w:before="0"/>
        <w:ind w:left="1080"/>
        <w:rPr>
          <w:sz w:val="23"/>
          <w:szCs w:val="23"/>
        </w:rPr>
      </w:pPr>
    </w:p>
    <w:p w14:paraId="577A1CE6" w14:textId="77777777" w:rsidR="00D93FF0" w:rsidRPr="004D55A7" w:rsidRDefault="00D93FF0" w:rsidP="00D93FF0">
      <w:pPr>
        <w:pStyle w:val="ListParagraph"/>
        <w:spacing w:before="0"/>
        <w:ind w:left="1440" w:firstLine="0"/>
        <w:rPr>
          <w:sz w:val="23"/>
          <w:szCs w:val="23"/>
        </w:rPr>
      </w:pPr>
      <w:r w:rsidRPr="004D55A7">
        <w:rPr>
          <w:sz w:val="23"/>
          <w:szCs w:val="23"/>
        </w:rPr>
        <w:t xml:space="preserve">Staff reported this bill is alive and DCAB is supporting its intent. </w:t>
      </w:r>
      <w:r>
        <w:rPr>
          <w:sz w:val="23"/>
          <w:szCs w:val="23"/>
        </w:rPr>
        <w:t xml:space="preserve"> </w:t>
      </w:r>
      <w:r w:rsidRPr="004D55A7">
        <w:rPr>
          <w:sz w:val="23"/>
          <w:szCs w:val="23"/>
        </w:rPr>
        <w:t>However, the DD Council had concerns with the bill.</w:t>
      </w:r>
    </w:p>
    <w:p w14:paraId="02B376A7" w14:textId="77777777" w:rsidR="00D93FF0" w:rsidRPr="004D55A7" w:rsidRDefault="00D93FF0" w:rsidP="00D93FF0">
      <w:pPr>
        <w:spacing w:after="0" w:line="240" w:lineRule="auto"/>
        <w:rPr>
          <w:rFonts w:cs="Arial"/>
          <w:sz w:val="23"/>
          <w:szCs w:val="23"/>
        </w:rPr>
      </w:pPr>
    </w:p>
    <w:p w14:paraId="39DBA901" w14:textId="77777777" w:rsidR="00D93FF0" w:rsidRPr="004D55A7" w:rsidRDefault="00D93FF0" w:rsidP="00D93FF0">
      <w:pPr>
        <w:spacing w:line="240" w:lineRule="auto"/>
        <w:ind w:left="2880" w:hanging="1440"/>
        <w:contextualSpacing/>
        <w:rPr>
          <w:rFonts w:cs="Arial"/>
          <w:sz w:val="23"/>
          <w:szCs w:val="23"/>
        </w:rPr>
      </w:pPr>
      <w:r w:rsidRPr="004D55A7">
        <w:rPr>
          <w:rFonts w:cs="Arial"/>
          <w:sz w:val="23"/>
          <w:szCs w:val="23"/>
        </w:rPr>
        <w:t xml:space="preserve">Testimony: </w:t>
      </w:r>
      <w:r w:rsidRPr="004D55A7">
        <w:rPr>
          <w:rFonts w:cs="Arial"/>
          <w:sz w:val="23"/>
          <w:szCs w:val="23"/>
        </w:rPr>
        <w:tab/>
        <w:t xml:space="preserve">Public participant Che Silvert from the DD Council testified they have concerns with this bill. </w:t>
      </w:r>
      <w:r>
        <w:rPr>
          <w:rFonts w:cs="Arial"/>
          <w:sz w:val="23"/>
          <w:szCs w:val="23"/>
        </w:rPr>
        <w:t xml:space="preserve"> </w:t>
      </w:r>
      <w:r w:rsidRPr="004D55A7">
        <w:rPr>
          <w:rFonts w:cs="Arial"/>
          <w:sz w:val="23"/>
          <w:szCs w:val="23"/>
        </w:rPr>
        <w:t xml:space="preserve">In </w:t>
      </w:r>
      <w:r w:rsidRPr="00DB51EF">
        <w:rPr>
          <w:rFonts w:cs="Arial"/>
          <w:sz w:val="23"/>
          <w:szCs w:val="23"/>
        </w:rPr>
        <w:t xml:space="preserve">researching information from other states, the only time this was effective was when a specific disability was eligible.  There is also a concern </w:t>
      </w:r>
      <w:proofErr w:type="gramStart"/>
      <w:r w:rsidRPr="00DB51EF">
        <w:rPr>
          <w:rFonts w:cs="Arial"/>
          <w:sz w:val="23"/>
          <w:szCs w:val="23"/>
        </w:rPr>
        <w:t>by</w:t>
      </w:r>
      <w:proofErr w:type="gramEnd"/>
      <w:r w:rsidRPr="00DB51EF">
        <w:rPr>
          <w:rFonts w:cs="Arial"/>
          <w:sz w:val="23"/>
          <w:szCs w:val="23"/>
        </w:rPr>
        <w:t xml:space="preserve"> those with hidden disabilities that this would needlessly identify them as having a disability since identifications cards are used in many transactions, other than to interact with law </w:t>
      </w:r>
      <w:r w:rsidRPr="004D55A7">
        <w:rPr>
          <w:rFonts w:cs="Arial"/>
          <w:sz w:val="23"/>
          <w:szCs w:val="23"/>
        </w:rPr>
        <w:t xml:space="preserve">enforcement. </w:t>
      </w:r>
      <w:r>
        <w:rPr>
          <w:rFonts w:cs="Arial"/>
          <w:sz w:val="23"/>
          <w:szCs w:val="23"/>
        </w:rPr>
        <w:t xml:space="preserve"> </w:t>
      </w:r>
      <w:r w:rsidRPr="004D55A7">
        <w:rPr>
          <w:rFonts w:cs="Arial"/>
          <w:sz w:val="23"/>
          <w:szCs w:val="23"/>
        </w:rPr>
        <w:t xml:space="preserve">There are other ways to focus on law enforcement interactions that could be considered. </w:t>
      </w:r>
      <w:r>
        <w:rPr>
          <w:rFonts w:cs="Arial"/>
          <w:sz w:val="23"/>
          <w:szCs w:val="23"/>
        </w:rPr>
        <w:t xml:space="preserve"> </w:t>
      </w:r>
      <w:r w:rsidRPr="004D55A7">
        <w:rPr>
          <w:rFonts w:cs="Arial"/>
          <w:sz w:val="23"/>
          <w:szCs w:val="23"/>
        </w:rPr>
        <w:t>Bryan Mick added there was also a concern that entities would mistakenly think this notation was required for someone to qualify as disabled under the ADA.</w:t>
      </w:r>
    </w:p>
    <w:p w14:paraId="3AEF5805" w14:textId="77777777" w:rsidR="00D93FF0" w:rsidRPr="004D55A7" w:rsidRDefault="00D93FF0" w:rsidP="00D93FF0">
      <w:pPr>
        <w:spacing w:line="240" w:lineRule="auto"/>
        <w:ind w:left="3330" w:hanging="1530"/>
        <w:contextualSpacing/>
        <w:rPr>
          <w:rFonts w:cs="Arial"/>
          <w:sz w:val="23"/>
          <w:szCs w:val="23"/>
        </w:rPr>
      </w:pPr>
    </w:p>
    <w:p w14:paraId="0B107B55" w14:textId="77777777" w:rsidR="00D93FF0" w:rsidRPr="004D55A7" w:rsidRDefault="00D93FF0" w:rsidP="00D93FF0">
      <w:pPr>
        <w:spacing w:line="240" w:lineRule="auto"/>
        <w:ind w:left="2880" w:hanging="1440"/>
        <w:contextualSpacing/>
        <w:rPr>
          <w:rFonts w:cs="Arial"/>
          <w:sz w:val="23"/>
          <w:szCs w:val="23"/>
        </w:rPr>
      </w:pPr>
      <w:r w:rsidRPr="004D55A7">
        <w:rPr>
          <w:rFonts w:cs="Arial"/>
          <w:sz w:val="23"/>
          <w:szCs w:val="23"/>
        </w:rPr>
        <w:tab/>
        <w:t xml:space="preserve">Public participant Peter Fritz mentioned that the bill could be amended to require the notation only </w:t>
      </w:r>
      <w:proofErr w:type="gramStart"/>
      <w:r w:rsidRPr="004D55A7">
        <w:rPr>
          <w:rFonts w:cs="Arial"/>
          <w:sz w:val="23"/>
          <w:szCs w:val="23"/>
        </w:rPr>
        <w:t>appear</w:t>
      </w:r>
      <w:proofErr w:type="gramEnd"/>
      <w:r w:rsidRPr="004D55A7">
        <w:rPr>
          <w:rFonts w:cs="Arial"/>
          <w:sz w:val="23"/>
          <w:szCs w:val="23"/>
        </w:rPr>
        <w:t xml:space="preserve"> when a law enforcement officer runs a check in the database, rather than be on the physical identification card.</w:t>
      </w:r>
    </w:p>
    <w:p w14:paraId="1258123F" w14:textId="77777777" w:rsidR="00D93FF0" w:rsidRPr="004D55A7" w:rsidRDefault="00D93FF0" w:rsidP="00D93FF0">
      <w:pPr>
        <w:spacing w:after="0" w:line="240" w:lineRule="auto"/>
        <w:ind w:left="3330" w:hanging="1530"/>
        <w:contextualSpacing/>
        <w:rPr>
          <w:rFonts w:cs="Arial"/>
          <w:sz w:val="23"/>
          <w:szCs w:val="23"/>
        </w:rPr>
      </w:pPr>
    </w:p>
    <w:p w14:paraId="57C0AE5D" w14:textId="77777777" w:rsidR="00D93FF0" w:rsidRPr="004D55A7" w:rsidRDefault="00D93FF0" w:rsidP="00D93FF0">
      <w:pPr>
        <w:pStyle w:val="ListParagraph"/>
        <w:ind w:left="1440" w:firstLine="0"/>
        <w:rPr>
          <w:sz w:val="23"/>
          <w:szCs w:val="23"/>
        </w:rPr>
      </w:pPr>
      <w:r w:rsidRPr="004D55A7">
        <w:rPr>
          <w:sz w:val="23"/>
          <w:szCs w:val="23"/>
        </w:rPr>
        <w:t xml:space="preserve">The </w:t>
      </w:r>
      <w:r w:rsidRPr="00DB51EF">
        <w:rPr>
          <w:sz w:val="23"/>
          <w:szCs w:val="23"/>
        </w:rPr>
        <w:t>Committee a</w:t>
      </w:r>
      <w:r w:rsidRPr="004D55A7">
        <w:rPr>
          <w:sz w:val="23"/>
          <w:szCs w:val="23"/>
        </w:rPr>
        <w:t xml:space="preserve">greed to continue supporting the intent of the bill but </w:t>
      </w:r>
      <w:proofErr w:type="gramStart"/>
      <w:r w:rsidRPr="004D55A7">
        <w:rPr>
          <w:sz w:val="23"/>
          <w:szCs w:val="23"/>
        </w:rPr>
        <w:t>asked</w:t>
      </w:r>
      <w:proofErr w:type="gramEnd"/>
      <w:r w:rsidRPr="004D55A7">
        <w:rPr>
          <w:sz w:val="23"/>
          <w:szCs w:val="23"/>
        </w:rPr>
        <w:t xml:space="preserve"> future testimony to reflect the DD Council’s concerns.</w:t>
      </w:r>
    </w:p>
    <w:p w14:paraId="15EDF776" w14:textId="77777777" w:rsidR="00D93FF0" w:rsidRPr="004D55A7" w:rsidRDefault="00D93FF0" w:rsidP="00D93FF0">
      <w:pPr>
        <w:pStyle w:val="ListParagraph"/>
        <w:spacing w:before="0"/>
        <w:rPr>
          <w:sz w:val="23"/>
          <w:szCs w:val="23"/>
        </w:rPr>
      </w:pPr>
    </w:p>
    <w:p w14:paraId="653B1CE4"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13" w:history="1">
        <w:r w:rsidRPr="004D55A7">
          <w:rPr>
            <w:rStyle w:val="Hyperlink"/>
            <w:sz w:val="23"/>
            <w:szCs w:val="23"/>
          </w:rPr>
          <w:t>House Bill 1731 House Draft 1</w:t>
        </w:r>
      </w:hyperlink>
      <w:r w:rsidRPr="004D55A7">
        <w:rPr>
          <w:sz w:val="23"/>
          <w:szCs w:val="23"/>
        </w:rPr>
        <w:t>/</w:t>
      </w:r>
      <w:hyperlink r:id="rId114" w:history="1">
        <w:r w:rsidRPr="004D55A7">
          <w:rPr>
            <w:rStyle w:val="Hyperlink"/>
            <w:sz w:val="23"/>
            <w:szCs w:val="23"/>
          </w:rPr>
          <w:t>Senate Bill 2340 Senate Draft 2</w:t>
        </w:r>
      </w:hyperlink>
      <w:r w:rsidRPr="004D55A7">
        <w:rPr>
          <w:sz w:val="23"/>
          <w:szCs w:val="23"/>
        </w:rPr>
        <w:t xml:space="preserve"> – Relating to Community Care Foster Family Homes.  Clarifies that individuals with intellectual and developmental disabilities who meet an intermediate care facility or nursing facility level of care shall not be denied residency in a licensed community care foster family home solely because of their disability or enrollment in a specific </w:t>
      </w:r>
      <w:proofErr w:type="spellStart"/>
      <w:r w:rsidRPr="004D55A7">
        <w:rPr>
          <w:sz w:val="23"/>
          <w:szCs w:val="23"/>
        </w:rPr>
        <w:t>medicaid</w:t>
      </w:r>
      <w:proofErr w:type="spellEnd"/>
      <w:r w:rsidRPr="004D55A7">
        <w:rPr>
          <w:sz w:val="23"/>
          <w:szCs w:val="23"/>
        </w:rPr>
        <w:t xml:space="preserve"> waiver program</w:t>
      </w:r>
      <w:r w:rsidRPr="00DB51EF">
        <w:rPr>
          <w:sz w:val="23"/>
          <w:szCs w:val="23"/>
        </w:rPr>
        <w:t>. Effective 7/1/3000.</w:t>
      </w:r>
    </w:p>
    <w:p w14:paraId="27D04B6B" w14:textId="77777777" w:rsidR="00D93FF0" w:rsidRPr="004D55A7" w:rsidRDefault="00D93FF0" w:rsidP="00D93FF0">
      <w:pPr>
        <w:pStyle w:val="ListParagraph"/>
        <w:spacing w:before="0"/>
        <w:ind w:left="1080"/>
        <w:rPr>
          <w:sz w:val="23"/>
          <w:szCs w:val="23"/>
        </w:rPr>
      </w:pPr>
    </w:p>
    <w:p w14:paraId="7CEA139F" w14:textId="77777777" w:rsidR="00D93FF0" w:rsidRPr="00152FE6" w:rsidRDefault="00D93FF0" w:rsidP="00D93FF0">
      <w:pPr>
        <w:pStyle w:val="ListParagraph"/>
        <w:spacing w:before="0"/>
        <w:ind w:left="1440" w:firstLine="0"/>
        <w:rPr>
          <w:sz w:val="23"/>
          <w:szCs w:val="23"/>
        </w:rPr>
      </w:pPr>
      <w:r w:rsidRPr="004D55A7">
        <w:rPr>
          <w:sz w:val="23"/>
          <w:szCs w:val="23"/>
        </w:rPr>
        <w:t xml:space="preserve">Staff </w:t>
      </w:r>
      <w:r w:rsidRPr="00152FE6">
        <w:rPr>
          <w:sz w:val="23"/>
          <w:szCs w:val="23"/>
        </w:rPr>
        <w:t>reported the House version was deferred, however the Senate version  crossed over to the House and is still alive.</w:t>
      </w:r>
    </w:p>
    <w:p w14:paraId="3AFFAD1A" w14:textId="77777777" w:rsidR="00D93FF0" w:rsidRPr="004D55A7" w:rsidRDefault="00D93FF0" w:rsidP="00D93FF0">
      <w:pPr>
        <w:pStyle w:val="ListParagraph"/>
        <w:spacing w:before="0"/>
        <w:rPr>
          <w:sz w:val="23"/>
          <w:szCs w:val="23"/>
        </w:rPr>
      </w:pPr>
    </w:p>
    <w:p w14:paraId="7DA09F79"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15" w:history="1">
        <w:r w:rsidRPr="004D55A7">
          <w:rPr>
            <w:rStyle w:val="Hyperlink"/>
            <w:sz w:val="23"/>
            <w:szCs w:val="23"/>
          </w:rPr>
          <w:t>Senate Bill 2268 Senate Draft 2</w:t>
        </w:r>
      </w:hyperlink>
      <w:r w:rsidRPr="004D55A7">
        <w:rPr>
          <w:sz w:val="23"/>
          <w:szCs w:val="23"/>
        </w:rPr>
        <w:t xml:space="preserve"> – Relating to Equity.  Requires all places of public accommodation and public entity construction projects planned and designed after 7/31/2027 to provide at least one universal changing accommodation within the building in a public restroom, with certain exceptions. Makes conforming amendments to sections 489-6, 489-7.5, and 489-8, HRS, to prevent conflicts among the provisions. Effective 1/1/2525.</w:t>
      </w:r>
    </w:p>
    <w:p w14:paraId="1612EDC7" w14:textId="77777777" w:rsidR="00D93FF0" w:rsidRPr="004D55A7" w:rsidRDefault="00D93FF0" w:rsidP="00D93FF0">
      <w:pPr>
        <w:pStyle w:val="ListParagraph"/>
        <w:spacing w:before="0"/>
        <w:ind w:left="1080" w:firstLine="0"/>
        <w:rPr>
          <w:sz w:val="23"/>
          <w:szCs w:val="23"/>
        </w:rPr>
      </w:pPr>
    </w:p>
    <w:p w14:paraId="6F38B8D7" w14:textId="77777777" w:rsidR="00D93FF0" w:rsidRPr="00DB51EF" w:rsidRDefault="00D93FF0" w:rsidP="00D93FF0">
      <w:pPr>
        <w:pStyle w:val="ListParagraph"/>
        <w:spacing w:before="0"/>
        <w:ind w:left="1440" w:firstLine="0"/>
        <w:rPr>
          <w:sz w:val="23"/>
          <w:szCs w:val="23"/>
        </w:rPr>
      </w:pPr>
      <w:r w:rsidRPr="004D55A7">
        <w:rPr>
          <w:sz w:val="23"/>
          <w:szCs w:val="23"/>
        </w:rPr>
        <w:t>Staff reported this bill</w:t>
      </w:r>
      <w:r w:rsidRPr="00152FE6">
        <w:rPr>
          <w:sz w:val="23"/>
          <w:szCs w:val="23"/>
        </w:rPr>
        <w:t xml:space="preserve"> is still alive</w:t>
      </w:r>
      <w:r w:rsidRPr="004D55A7">
        <w:rPr>
          <w:sz w:val="23"/>
          <w:szCs w:val="23"/>
        </w:rPr>
        <w:t xml:space="preserve">. </w:t>
      </w:r>
      <w:r>
        <w:rPr>
          <w:sz w:val="23"/>
          <w:szCs w:val="23"/>
        </w:rPr>
        <w:t xml:space="preserve"> </w:t>
      </w:r>
      <w:r w:rsidRPr="004D55A7">
        <w:rPr>
          <w:sz w:val="23"/>
          <w:szCs w:val="23"/>
        </w:rPr>
        <w:t>A major amendmen</w:t>
      </w:r>
      <w:r w:rsidRPr="00DB51EF">
        <w:rPr>
          <w:sz w:val="23"/>
          <w:szCs w:val="23"/>
        </w:rPr>
        <w:t>t was adopted that was suggested by DCAB and the DD Council that changed the requirement for an adult changing table from one per floor to one per building.</w:t>
      </w:r>
    </w:p>
    <w:p w14:paraId="6E18103B" w14:textId="77777777" w:rsidR="00D93FF0" w:rsidRPr="004D55A7" w:rsidRDefault="00D93FF0" w:rsidP="00D93FF0">
      <w:pPr>
        <w:pStyle w:val="ListParagraph"/>
        <w:rPr>
          <w:sz w:val="23"/>
          <w:szCs w:val="23"/>
        </w:rPr>
      </w:pPr>
    </w:p>
    <w:p w14:paraId="2C3398A7"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16" w:history="1">
        <w:r w:rsidRPr="004D55A7">
          <w:rPr>
            <w:rStyle w:val="Hyperlink"/>
            <w:sz w:val="23"/>
            <w:szCs w:val="23"/>
          </w:rPr>
          <w:t>Senate Bill 2852 Senate Draft 1</w:t>
        </w:r>
      </w:hyperlink>
      <w:r w:rsidRPr="004D55A7">
        <w:rPr>
          <w:sz w:val="23"/>
          <w:szCs w:val="23"/>
        </w:rPr>
        <w:t xml:space="preserve"> – Relating to Civil Rights. </w:t>
      </w:r>
      <w:r>
        <w:rPr>
          <w:sz w:val="23"/>
          <w:szCs w:val="23"/>
        </w:rPr>
        <w:t xml:space="preserve"> </w:t>
      </w:r>
      <w:r w:rsidRPr="004D55A7">
        <w:rPr>
          <w:sz w:val="23"/>
          <w:szCs w:val="23"/>
        </w:rPr>
        <w:t xml:space="preserve">Establishes it as an unlawful discriminatory practice for a place of public accommodation to deny a person with </w:t>
      </w:r>
      <w:proofErr w:type="gramStart"/>
      <w:r w:rsidRPr="004D55A7">
        <w:rPr>
          <w:sz w:val="23"/>
          <w:szCs w:val="23"/>
        </w:rPr>
        <w:t>a disability</w:t>
      </w:r>
      <w:proofErr w:type="gramEnd"/>
      <w:r w:rsidRPr="004D55A7">
        <w:rPr>
          <w:sz w:val="23"/>
          <w:szCs w:val="23"/>
        </w:rPr>
        <w:t xml:space="preserve"> full and equal enjoyment of information related to their services, facilities, privileges, advantages, or accommodations by requiring use of information and communication technology that is not accessible to the person. Beginning 7/1/2027</w:t>
      </w:r>
      <w:proofErr w:type="gramStart"/>
      <w:r w:rsidRPr="004D55A7">
        <w:rPr>
          <w:sz w:val="23"/>
          <w:szCs w:val="23"/>
        </w:rPr>
        <w:t>, requires</w:t>
      </w:r>
      <w:proofErr w:type="gramEnd"/>
      <w:r w:rsidRPr="004D55A7">
        <w:rPr>
          <w:sz w:val="23"/>
          <w:szCs w:val="23"/>
        </w:rPr>
        <w:t xml:space="preserve"> each place of public accommodation with 16 or more </w:t>
      </w:r>
      <w:proofErr w:type="gramStart"/>
      <w:r w:rsidRPr="004D55A7">
        <w:rPr>
          <w:sz w:val="23"/>
          <w:szCs w:val="23"/>
        </w:rPr>
        <w:t>employees to ensure</w:t>
      </w:r>
      <w:proofErr w:type="gramEnd"/>
      <w:r w:rsidRPr="004D55A7">
        <w:rPr>
          <w:sz w:val="23"/>
          <w:szCs w:val="23"/>
        </w:rPr>
        <w:t xml:space="preserve"> that all information and communication technology used is accessible to </w:t>
      </w:r>
      <w:proofErr w:type="gramStart"/>
      <w:r w:rsidRPr="004D55A7">
        <w:rPr>
          <w:sz w:val="23"/>
          <w:szCs w:val="23"/>
        </w:rPr>
        <w:t>persons</w:t>
      </w:r>
      <w:proofErr w:type="gramEnd"/>
      <w:r w:rsidRPr="004D55A7">
        <w:rPr>
          <w:sz w:val="23"/>
          <w:szCs w:val="23"/>
        </w:rPr>
        <w:t xml:space="preserve"> with disabilities. Beginning 7/1/2028</w:t>
      </w:r>
      <w:proofErr w:type="gramStart"/>
      <w:r w:rsidRPr="004D55A7">
        <w:rPr>
          <w:sz w:val="23"/>
          <w:szCs w:val="23"/>
        </w:rPr>
        <w:t>, requires</w:t>
      </w:r>
      <w:proofErr w:type="gramEnd"/>
      <w:r w:rsidRPr="004D55A7">
        <w:rPr>
          <w:sz w:val="23"/>
          <w:szCs w:val="23"/>
        </w:rPr>
        <w:t xml:space="preserve"> all places of public accommodations to each ensure that all information and communication technology used is accessible to </w:t>
      </w:r>
      <w:proofErr w:type="gramStart"/>
      <w:r w:rsidRPr="004D55A7">
        <w:rPr>
          <w:sz w:val="23"/>
          <w:szCs w:val="23"/>
        </w:rPr>
        <w:t>persons</w:t>
      </w:r>
      <w:proofErr w:type="gramEnd"/>
      <w:r w:rsidRPr="004D55A7">
        <w:rPr>
          <w:sz w:val="23"/>
          <w:szCs w:val="23"/>
        </w:rPr>
        <w:t xml:space="preserve"> with disabilities. Establishes exceptions. Effective 1/30/2050.</w:t>
      </w:r>
    </w:p>
    <w:p w14:paraId="527403D3" w14:textId="77777777" w:rsidR="00D93FF0" w:rsidRPr="004D55A7" w:rsidRDefault="00D93FF0" w:rsidP="00D93FF0">
      <w:pPr>
        <w:spacing w:after="0" w:line="240" w:lineRule="auto"/>
        <w:rPr>
          <w:rFonts w:cs="Arial"/>
          <w:sz w:val="23"/>
          <w:szCs w:val="23"/>
        </w:rPr>
      </w:pPr>
    </w:p>
    <w:p w14:paraId="47C3A898" w14:textId="77777777" w:rsidR="00D93FF0" w:rsidRPr="004D55A7" w:rsidRDefault="00D93FF0" w:rsidP="00D93FF0">
      <w:pPr>
        <w:pStyle w:val="ListParagraph"/>
        <w:spacing w:before="0"/>
        <w:ind w:left="1440" w:firstLine="0"/>
        <w:rPr>
          <w:sz w:val="23"/>
          <w:szCs w:val="23"/>
        </w:rPr>
      </w:pPr>
      <w:r w:rsidRPr="004D55A7">
        <w:rPr>
          <w:sz w:val="23"/>
          <w:szCs w:val="23"/>
        </w:rPr>
        <w:t>Staff reported this bill is alive. Committee member Violet Horvath asked why the num</w:t>
      </w:r>
      <w:r w:rsidRPr="00DB51EF">
        <w:rPr>
          <w:sz w:val="23"/>
          <w:szCs w:val="23"/>
        </w:rPr>
        <w:t xml:space="preserve">ber sixteen (16) was used </w:t>
      </w:r>
      <w:proofErr w:type="gramStart"/>
      <w:r w:rsidRPr="00DB51EF">
        <w:rPr>
          <w:sz w:val="23"/>
          <w:szCs w:val="23"/>
        </w:rPr>
        <w:t>in order to</w:t>
      </w:r>
      <w:proofErr w:type="gramEnd"/>
      <w:r w:rsidRPr="00DB51EF">
        <w:rPr>
          <w:sz w:val="23"/>
          <w:szCs w:val="23"/>
        </w:rPr>
        <w:t xml:space="preserve"> give smaller businesses an extra year to comply.  Staff explained that sixteen (16) is the number of employees which make a business subject to the ADA Title I, which covers employment.</w:t>
      </w:r>
    </w:p>
    <w:p w14:paraId="38279B1F" w14:textId="77777777" w:rsidR="00D93FF0" w:rsidRPr="004D55A7" w:rsidRDefault="00D93FF0" w:rsidP="00D93FF0">
      <w:pPr>
        <w:pStyle w:val="ListParagraph"/>
        <w:spacing w:before="0"/>
        <w:rPr>
          <w:sz w:val="23"/>
          <w:szCs w:val="23"/>
        </w:rPr>
      </w:pPr>
    </w:p>
    <w:p w14:paraId="6276CE2D"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17" w:history="1">
        <w:r w:rsidRPr="004D55A7">
          <w:rPr>
            <w:rStyle w:val="Hyperlink"/>
            <w:sz w:val="23"/>
            <w:szCs w:val="23"/>
          </w:rPr>
          <w:t>House Bill 1995</w:t>
        </w:r>
      </w:hyperlink>
      <w:r w:rsidRPr="004D55A7">
        <w:rPr>
          <w:rFonts w:eastAsia="Times New Roman"/>
          <w:sz w:val="23"/>
          <w:szCs w:val="23"/>
        </w:rPr>
        <w:t>/</w:t>
      </w:r>
      <w:hyperlink r:id="rId118" w:history="1">
        <w:r w:rsidRPr="004D55A7">
          <w:rPr>
            <w:rStyle w:val="Hyperlink"/>
            <w:rFonts w:eastAsia="Times New Roman"/>
            <w:sz w:val="23"/>
            <w:szCs w:val="23"/>
          </w:rPr>
          <w:t>Senate Bill 2850</w:t>
        </w:r>
      </w:hyperlink>
      <w:r w:rsidRPr="004D55A7">
        <w:rPr>
          <w:rFonts w:eastAsia="Times New Roman"/>
          <w:sz w:val="23"/>
          <w:szCs w:val="23"/>
        </w:rPr>
        <w:t xml:space="preserve"> – Relating to Parking for Persons with Disabilities.  Provides that people who are blind or deaf are eligible to apply for and receive a disabled paid parking permit.</w:t>
      </w:r>
    </w:p>
    <w:p w14:paraId="02D06CFE" w14:textId="77777777" w:rsidR="00D93FF0" w:rsidRPr="004D55A7" w:rsidRDefault="00D93FF0" w:rsidP="00D93FF0">
      <w:pPr>
        <w:pStyle w:val="ListParagraph"/>
        <w:spacing w:before="0"/>
        <w:ind w:left="1080"/>
        <w:rPr>
          <w:rFonts w:eastAsia="Times New Roman"/>
          <w:sz w:val="23"/>
          <w:szCs w:val="23"/>
        </w:rPr>
      </w:pPr>
    </w:p>
    <w:p w14:paraId="10F1FB2F" w14:textId="77777777" w:rsidR="00D93FF0" w:rsidRPr="004D55A7" w:rsidRDefault="00D93FF0" w:rsidP="00D93FF0">
      <w:pPr>
        <w:pStyle w:val="ListParagraph"/>
        <w:spacing w:before="0"/>
        <w:ind w:left="1440" w:firstLine="0"/>
        <w:rPr>
          <w:sz w:val="23"/>
          <w:szCs w:val="23"/>
        </w:rPr>
      </w:pPr>
      <w:r w:rsidRPr="004D55A7">
        <w:rPr>
          <w:rFonts w:eastAsia="Times New Roman"/>
          <w:sz w:val="23"/>
          <w:szCs w:val="23"/>
        </w:rPr>
        <w:t>Staff reported these bills were deferred.</w:t>
      </w:r>
    </w:p>
    <w:p w14:paraId="2E3DE251" w14:textId="77777777" w:rsidR="00D93FF0" w:rsidRPr="004D55A7" w:rsidRDefault="00D93FF0" w:rsidP="00D93FF0">
      <w:pPr>
        <w:pStyle w:val="ListParagraph"/>
        <w:spacing w:before="0"/>
        <w:jc w:val="right"/>
        <w:rPr>
          <w:sz w:val="23"/>
          <w:szCs w:val="23"/>
        </w:rPr>
      </w:pPr>
    </w:p>
    <w:p w14:paraId="171FF64D" w14:textId="77777777" w:rsidR="00D93FF0" w:rsidRPr="00DB51EF" w:rsidRDefault="00D93FF0" w:rsidP="00D93FF0">
      <w:pPr>
        <w:pStyle w:val="ListParagraph"/>
        <w:numPr>
          <w:ilvl w:val="0"/>
          <w:numId w:val="40"/>
        </w:numPr>
        <w:autoSpaceDE/>
        <w:autoSpaceDN/>
        <w:adjustRightInd/>
        <w:spacing w:before="0"/>
        <w:contextualSpacing/>
        <w:rPr>
          <w:sz w:val="23"/>
          <w:szCs w:val="23"/>
        </w:rPr>
      </w:pPr>
      <w:hyperlink r:id="rId119" w:history="1">
        <w:r w:rsidRPr="004D55A7">
          <w:rPr>
            <w:rStyle w:val="Hyperlink"/>
            <w:sz w:val="23"/>
            <w:szCs w:val="23"/>
          </w:rPr>
          <w:t>House Bill 2488 House Draft 2</w:t>
        </w:r>
      </w:hyperlink>
      <w:r w:rsidRPr="004D55A7">
        <w:rPr>
          <w:sz w:val="23"/>
          <w:szCs w:val="23"/>
        </w:rPr>
        <w:t xml:space="preserve"> </w:t>
      </w:r>
      <w:r w:rsidRPr="004D55A7">
        <w:rPr>
          <w:rFonts w:eastAsia="Times New Roman"/>
          <w:sz w:val="23"/>
          <w:szCs w:val="23"/>
        </w:rPr>
        <w:t>– Relating to the Disability and Communication Access Board.  Requires the Disability and Communication Access Board to study the health care communication needs of patients who are deaf, hard-of-hearing, or deaf-blind. Requires a report to the Legislature 20 days prior to the 2027 Regular Session.</w:t>
      </w:r>
      <w:r>
        <w:rPr>
          <w:rFonts w:eastAsia="Times New Roman"/>
          <w:sz w:val="23"/>
          <w:szCs w:val="23"/>
        </w:rPr>
        <w:t xml:space="preserve"> </w:t>
      </w:r>
      <w:r w:rsidRPr="00DB51EF">
        <w:rPr>
          <w:rFonts w:eastAsia="Times New Roman"/>
          <w:sz w:val="23"/>
          <w:szCs w:val="23"/>
        </w:rPr>
        <w:t>Effective 7/1/3000.</w:t>
      </w:r>
    </w:p>
    <w:p w14:paraId="40389647" w14:textId="77777777" w:rsidR="00D93FF0" w:rsidRPr="00DB51EF" w:rsidRDefault="00D93FF0" w:rsidP="00D93FF0">
      <w:pPr>
        <w:pStyle w:val="ListParagraph"/>
        <w:spacing w:before="0"/>
        <w:ind w:left="1080"/>
        <w:rPr>
          <w:rFonts w:eastAsia="Times New Roman"/>
          <w:sz w:val="23"/>
          <w:szCs w:val="23"/>
        </w:rPr>
      </w:pPr>
    </w:p>
    <w:p w14:paraId="55EA055F" w14:textId="77777777" w:rsidR="00D93FF0" w:rsidRPr="004D55A7" w:rsidRDefault="00D93FF0" w:rsidP="00D93FF0">
      <w:pPr>
        <w:pStyle w:val="ListParagraph"/>
        <w:spacing w:before="0"/>
        <w:ind w:left="1440" w:firstLine="0"/>
        <w:rPr>
          <w:sz w:val="23"/>
          <w:szCs w:val="23"/>
        </w:rPr>
      </w:pPr>
      <w:r w:rsidRPr="00DB51EF">
        <w:rPr>
          <w:rFonts w:eastAsia="Times New Roman"/>
          <w:sz w:val="23"/>
          <w:szCs w:val="23"/>
        </w:rPr>
        <w:t>Staff reported this bill is alive</w:t>
      </w:r>
      <w:r w:rsidRPr="004D55A7">
        <w:rPr>
          <w:rFonts w:eastAsia="Times New Roman"/>
          <w:sz w:val="23"/>
          <w:szCs w:val="23"/>
        </w:rPr>
        <w:t>.</w:t>
      </w:r>
    </w:p>
    <w:p w14:paraId="0DDCF6B7" w14:textId="77777777" w:rsidR="00D93FF0" w:rsidRPr="004D55A7" w:rsidRDefault="00D93FF0" w:rsidP="00D93FF0">
      <w:pPr>
        <w:spacing w:after="0" w:line="240" w:lineRule="auto"/>
        <w:rPr>
          <w:rFonts w:cs="Arial"/>
          <w:sz w:val="23"/>
          <w:szCs w:val="23"/>
        </w:rPr>
      </w:pPr>
    </w:p>
    <w:p w14:paraId="70F17EDA" w14:textId="77777777" w:rsidR="00D93FF0" w:rsidRPr="00DB51EF" w:rsidRDefault="00D93FF0" w:rsidP="00D93FF0">
      <w:pPr>
        <w:pStyle w:val="ListParagraph"/>
        <w:numPr>
          <w:ilvl w:val="0"/>
          <w:numId w:val="40"/>
        </w:numPr>
        <w:autoSpaceDE/>
        <w:autoSpaceDN/>
        <w:adjustRightInd/>
        <w:spacing w:before="0"/>
        <w:contextualSpacing/>
        <w:rPr>
          <w:sz w:val="23"/>
          <w:szCs w:val="23"/>
        </w:rPr>
      </w:pPr>
      <w:hyperlink r:id="rId120" w:history="1">
        <w:r w:rsidRPr="004D55A7">
          <w:rPr>
            <w:rStyle w:val="Hyperlink"/>
            <w:sz w:val="23"/>
            <w:szCs w:val="23"/>
          </w:rPr>
          <w:t>House Bill 2489 House Draft 1</w:t>
        </w:r>
      </w:hyperlink>
      <w:r w:rsidRPr="004D55A7">
        <w:rPr>
          <w:sz w:val="23"/>
          <w:szCs w:val="23"/>
        </w:rPr>
        <w:t>/</w:t>
      </w:r>
      <w:hyperlink r:id="rId121" w:history="1">
        <w:r w:rsidRPr="004D55A7">
          <w:rPr>
            <w:rStyle w:val="Hyperlink"/>
            <w:rFonts w:eastAsia="Times New Roman"/>
            <w:sz w:val="23"/>
            <w:szCs w:val="23"/>
          </w:rPr>
          <w:t>Senate Bill 2412</w:t>
        </w:r>
        <w:r w:rsidRPr="004D55A7">
          <w:rPr>
            <w:rStyle w:val="Hyperlink"/>
            <w:sz w:val="23"/>
            <w:szCs w:val="23"/>
          </w:rPr>
          <w:t xml:space="preserve"> Senate Draft 1</w:t>
        </w:r>
      </w:hyperlink>
      <w:r w:rsidRPr="004D55A7">
        <w:rPr>
          <w:rFonts w:eastAsia="Times New Roman"/>
          <w:sz w:val="23"/>
          <w:szCs w:val="23"/>
        </w:rPr>
        <w:t xml:space="preserve"> – Relating to the University of Hawaii.  Appropriates moneys to establish a bachelor's degree program in American Sign Language interpretation at the University of Hawaiʻi Manoa campus with a multi-year plan to include a master's degree program for interpreter trainin</w:t>
      </w:r>
      <w:r w:rsidRPr="00DB51EF">
        <w:rPr>
          <w:rFonts w:eastAsia="Times New Roman"/>
          <w:sz w:val="23"/>
          <w:szCs w:val="23"/>
        </w:rPr>
        <w:t>g. Effective 7/1/3000.</w:t>
      </w:r>
    </w:p>
    <w:p w14:paraId="7B9C701F" w14:textId="77777777" w:rsidR="00D93FF0" w:rsidRPr="00DB51EF" w:rsidRDefault="00D93FF0" w:rsidP="00D93FF0">
      <w:pPr>
        <w:pStyle w:val="ListParagraph"/>
        <w:spacing w:before="0"/>
        <w:ind w:left="1080"/>
        <w:rPr>
          <w:rFonts w:eastAsia="Times New Roman"/>
          <w:sz w:val="23"/>
          <w:szCs w:val="23"/>
        </w:rPr>
      </w:pPr>
    </w:p>
    <w:p w14:paraId="3B864A13" w14:textId="77777777" w:rsidR="00D93FF0" w:rsidRPr="004D55A7" w:rsidRDefault="00D93FF0" w:rsidP="00D93FF0">
      <w:pPr>
        <w:pStyle w:val="ListParagraph"/>
        <w:spacing w:before="0"/>
        <w:ind w:left="1440" w:firstLine="0"/>
        <w:rPr>
          <w:sz w:val="23"/>
          <w:szCs w:val="23"/>
        </w:rPr>
      </w:pPr>
      <w:r w:rsidRPr="00DB51EF">
        <w:rPr>
          <w:rFonts w:eastAsia="Times New Roman"/>
          <w:sz w:val="23"/>
          <w:szCs w:val="23"/>
        </w:rPr>
        <w:t>Staff reported these bills are alive</w:t>
      </w:r>
      <w:r w:rsidRPr="004D55A7">
        <w:rPr>
          <w:rFonts w:eastAsia="Times New Roman"/>
          <w:sz w:val="23"/>
          <w:szCs w:val="23"/>
        </w:rPr>
        <w:t>.</w:t>
      </w:r>
    </w:p>
    <w:p w14:paraId="29D49BA3" w14:textId="77777777" w:rsidR="00D93FF0" w:rsidRPr="004D55A7" w:rsidRDefault="00D93FF0" w:rsidP="00D93FF0">
      <w:pPr>
        <w:pStyle w:val="ListParagraph"/>
        <w:spacing w:before="0"/>
        <w:rPr>
          <w:sz w:val="23"/>
          <w:szCs w:val="23"/>
        </w:rPr>
      </w:pPr>
    </w:p>
    <w:p w14:paraId="5C6382CC"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22" w:history="1">
        <w:r w:rsidRPr="004D55A7">
          <w:rPr>
            <w:rStyle w:val="Hyperlink"/>
            <w:rFonts w:eastAsia="Times New Roman"/>
            <w:sz w:val="23"/>
            <w:szCs w:val="23"/>
          </w:rPr>
          <w:t>Senate Bill 2366</w:t>
        </w:r>
      </w:hyperlink>
      <w:r w:rsidRPr="004D55A7">
        <w:rPr>
          <w:sz w:val="23"/>
          <w:szCs w:val="23"/>
        </w:rPr>
        <w:t xml:space="preserve"> – Relating to Parking for Persons with Disabilities.  Amends the fee exemption period for individuals possessing a disabled paid parking exemption permit from the first 2.5 hours or the maximum amount of time the meter allows, whichever is longer, to the first 4.5 hours.</w:t>
      </w:r>
    </w:p>
    <w:p w14:paraId="709DA9FE" w14:textId="77777777" w:rsidR="00D93FF0" w:rsidRPr="004D55A7" w:rsidRDefault="00D93FF0" w:rsidP="00D93FF0">
      <w:pPr>
        <w:pStyle w:val="ListParagraph"/>
        <w:spacing w:before="0"/>
        <w:ind w:left="1080"/>
        <w:rPr>
          <w:sz w:val="23"/>
          <w:szCs w:val="23"/>
        </w:rPr>
      </w:pPr>
    </w:p>
    <w:p w14:paraId="6B8F65F7" w14:textId="77777777" w:rsidR="00D93FF0" w:rsidRPr="004D55A7" w:rsidRDefault="00D93FF0" w:rsidP="00D93FF0">
      <w:pPr>
        <w:pStyle w:val="ListParagraph"/>
        <w:spacing w:before="0"/>
        <w:ind w:left="1440" w:firstLine="0"/>
        <w:rPr>
          <w:sz w:val="23"/>
          <w:szCs w:val="23"/>
        </w:rPr>
      </w:pPr>
      <w:r w:rsidRPr="004D55A7">
        <w:rPr>
          <w:rFonts w:eastAsia="Times New Roman"/>
          <w:sz w:val="23"/>
          <w:szCs w:val="23"/>
        </w:rPr>
        <w:t>Staff reported this bill was deferred.</w:t>
      </w:r>
    </w:p>
    <w:p w14:paraId="774795C2" w14:textId="77777777" w:rsidR="00D93FF0" w:rsidRPr="004D55A7" w:rsidRDefault="00D93FF0" w:rsidP="00D93FF0">
      <w:pPr>
        <w:pStyle w:val="ListParagraph"/>
        <w:spacing w:before="0"/>
        <w:rPr>
          <w:sz w:val="23"/>
          <w:szCs w:val="23"/>
        </w:rPr>
      </w:pPr>
    </w:p>
    <w:p w14:paraId="10493C60" w14:textId="77777777" w:rsidR="00D93FF0" w:rsidRPr="00DB51EF" w:rsidRDefault="00D93FF0" w:rsidP="00D93FF0">
      <w:pPr>
        <w:pStyle w:val="ListParagraph"/>
        <w:numPr>
          <w:ilvl w:val="0"/>
          <w:numId w:val="40"/>
        </w:numPr>
        <w:autoSpaceDE/>
        <w:autoSpaceDN/>
        <w:adjustRightInd/>
        <w:spacing w:before="0"/>
        <w:contextualSpacing/>
        <w:rPr>
          <w:sz w:val="23"/>
          <w:szCs w:val="23"/>
        </w:rPr>
      </w:pPr>
      <w:hyperlink r:id="rId123" w:history="1">
        <w:r w:rsidRPr="004D55A7">
          <w:rPr>
            <w:rStyle w:val="Hyperlink"/>
            <w:sz w:val="23"/>
            <w:szCs w:val="23"/>
          </w:rPr>
          <w:t xml:space="preserve">House Bill 2375 House Draft 2 </w:t>
        </w:r>
      </w:hyperlink>
      <w:r w:rsidRPr="004D55A7">
        <w:rPr>
          <w:sz w:val="23"/>
          <w:szCs w:val="23"/>
        </w:rPr>
        <w:t xml:space="preserve">– Relating to Towing Practices.  Establishes a Uniform Towing Practices for Public Parking Facilities Working Group within the Department of Transportation to examine existing state and county laws, </w:t>
      </w:r>
      <w:r w:rsidRPr="004D55A7">
        <w:rPr>
          <w:sz w:val="23"/>
          <w:szCs w:val="23"/>
        </w:rPr>
        <w:lastRenderedPageBreak/>
        <w:t xml:space="preserve">ordinances, rules, and administrative practices relating to towing from public parking facilities and develop recommendations for uniform standards applicable to towing from state and county parking facilities. </w:t>
      </w:r>
      <w:proofErr w:type="gramStart"/>
      <w:r w:rsidRPr="004D55A7">
        <w:rPr>
          <w:sz w:val="23"/>
          <w:szCs w:val="23"/>
        </w:rPr>
        <w:t>Requires a report</w:t>
      </w:r>
      <w:proofErr w:type="gramEnd"/>
      <w:r w:rsidRPr="004D55A7">
        <w:rPr>
          <w:sz w:val="23"/>
          <w:szCs w:val="23"/>
        </w:rPr>
        <w:t xml:space="preserve"> to the Legislature.</w:t>
      </w:r>
      <w:r w:rsidRPr="00DB51EF">
        <w:rPr>
          <w:sz w:val="23"/>
          <w:szCs w:val="23"/>
        </w:rPr>
        <w:t xml:space="preserve"> Effective 7/1/3000.</w:t>
      </w:r>
    </w:p>
    <w:p w14:paraId="649DDCF4" w14:textId="77777777" w:rsidR="00D93FF0" w:rsidRPr="00DB51EF" w:rsidRDefault="00D93FF0" w:rsidP="00D93FF0">
      <w:pPr>
        <w:pStyle w:val="ListParagraph"/>
        <w:spacing w:before="0"/>
        <w:ind w:left="1080"/>
        <w:rPr>
          <w:sz w:val="23"/>
          <w:szCs w:val="23"/>
        </w:rPr>
      </w:pPr>
    </w:p>
    <w:p w14:paraId="173271AE" w14:textId="77777777" w:rsidR="00D93FF0" w:rsidRPr="004D55A7" w:rsidRDefault="00D93FF0" w:rsidP="00D93FF0">
      <w:pPr>
        <w:pStyle w:val="ListParagraph"/>
        <w:spacing w:before="0"/>
        <w:ind w:left="1440" w:firstLine="0"/>
        <w:rPr>
          <w:sz w:val="23"/>
          <w:szCs w:val="23"/>
        </w:rPr>
      </w:pPr>
      <w:r w:rsidRPr="00DB51EF">
        <w:rPr>
          <w:rFonts w:eastAsia="Times New Roman"/>
          <w:sz w:val="23"/>
          <w:szCs w:val="23"/>
        </w:rPr>
        <w:t>Staff reported this bill is alive.  DCAB is requesting to be added as a member to the working group</w:t>
      </w:r>
      <w:r w:rsidRPr="004D55A7">
        <w:rPr>
          <w:rFonts w:eastAsia="Times New Roman"/>
          <w:sz w:val="23"/>
          <w:szCs w:val="23"/>
        </w:rPr>
        <w:t>.</w:t>
      </w:r>
    </w:p>
    <w:p w14:paraId="053FEF6A" w14:textId="77777777" w:rsidR="00D93FF0" w:rsidRPr="004D55A7" w:rsidRDefault="00D93FF0" w:rsidP="00D93FF0">
      <w:pPr>
        <w:pStyle w:val="ListParagraph"/>
        <w:spacing w:before="0"/>
        <w:rPr>
          <w:sz w:val="23"/>
          <w:szCs w:val="23"/>
        </w:rPr>
      </w:pPr>
    </w:p>
    <w:p w14:paraId="00D068C3"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24" w:history="1">
        <w:r w:rsidRPr="004D55A7">
          <w:rPr>
            <w:rStyle w:val="Hyperlink"/>
            <w:sz w:val="23"/>
            <w:szCs w:val="23"/>
          </w:rPr>
          <w:t xml:space="preserve">House Bill 2442 House Draft 2 </w:t>
        </w:r>
      </w:hyperlink>
      <w:r w:rsidRPr="004D55A7">
        <w:rPr>
          <w:rFonts w:eastAsia="Times New Roman"/>
          <w:sz w:val="23"/>
          <w:szCs w:val="23"/>
        </w:rPr>
        <w:t>– Relating to Parking for Disabled Persons.  Beginning 7/1/27, increases the number of required accessible and van accessible park</w:t>
      </w:r>
      <w:r w:rsidRPr="00DB51EF">
        <w:rPr>
          <w:rFonts w:eastAsia="Times New Roman"/>
          <w:sz w:val="23"/>
          <w:szCs w:val="23"/>
        </w:rPr>
        <w:t>ing spaces in parking lots with more than twenty-five parking spaces that are covered by title II or III of the Americans with Disabilities Act, with an exception for qualifying public entities managing large parking inventories that are otherwise compliant with Americans with Disabilities Act standards. Effective 7/1/3000.</w:t>
      </w:r>
    </w:p>
    <w:p w14:paraId="564FBD9B" w14:textId="77777777" w:rsidR="00D93FF0" w:rsidRPr="004D55A7" w:rsidRDefault="00D93FF0" w:rsidP="00D93FF0">
      <w:pPr>
        <w:pStyle w:val="ListParagraph"/>
        <w:spacing w:before="0"/>
        <w:ind w:left="1080"/>
        <w:rPr>
          <w:rFonts w:eastAsia="Times New Roman"/>
          <w:sz w:val="23"/>
          <w:szCs w:val="23"/>
        </w:rPr>
      </w:pPr>
    </w:p>
    <w:p w14:paraId="4C29C910" w14:textId="77777777" w:rsidR="00D93FF0" w:rsidRPr="00393618" w:rsidRDefault="00D93FF0" w:rsidP="00D93FF0">
      <w:pPr>
        <w:pStyle w:val="ListParagraph"/>
        <w:spacing w:before="0"/>
        <w:ind w:left="1440" w:firstLine="0"/>
        <w:rPr>
          <w:color w:val="000000" w:themeColor="text1"/>
          <w:sz w:val="23"/>
          <w:szCs w:val="23"/>
        </w:rPr>
      </w:pPr>
      <w:r w:rsidRPr="004D55A7">
        <w:rPr>
          <w:rFonts w:eastAsia="Times New Roman"/>
          <w:sz w:val="23"/>
          <w:szCs w:val="23"/>
        </w:rPr>
        <w:t>Staff reported this bill and its Senate companio</w:t>
      </w:r>
      <w:r w:rsidRPr="00152FE6">
        <w:rPr>
          <w:rFonts w:eastAsia="Times New Roman"/>
          <w:sz w:val="23"/>
          <w:szCs w:val="23"/>
        </w:rPr>
        <w:t xml:space="preserve">n are </w:t>
      </w:r>
      <w:r w:rsidRPr="004D55A7">
        <w:rPr>
          <w:rFonts w:eastAsia="Times New Roman"/>
          <w:sz w:val="23"/>
          <w:szCs w:val="23"/>
        </w:rPr>
        <w:t xml:space="preserve">alive. </w:t>
      </w:r>
      <w:r>
        <w:rPr>
          <w:rFonts w:eastAsia="Times New Roman"/>
          <w:sz w:val="23"/>
          <w:szCs w:val="23"/>
        </w:rPr>
        <w:t xml:space="preserve"> </w:t>
      </w:r>
      <w:r w:rsidRPr="004D55A7">
        <w:rPr>
          <w:rFonts w:eastAsia="Times New Roman"/>
          <w:sz w:val="23"/>
          <w:szCs w:val="23"/>
        </w:rPr>
        <w:t xml:space="preserve">The University of Hawaii system and the Department of Accounting and General Services were granted amendments to the bill to exclude large state parking lots. </w:t>
      </w:r>
      <w:r>
        <w:rPr>
          <w:rFonts w:eastAsia="Times New Roman"/>
          <w:sz w:val="23"/>
          <w:szCs w:val="23"/>
        </w:rPr>
        <w:t xml:space="preserve"> </w:t>
      </w:r>
      <w:r w:rsidRPr="004D55A7">
        <w:rPr>
          <w:rFonts w:eastAsia="Times New Roman"/>
          <w:sz w:val="23"/>
          <w:szCs w:val="23"/>
        </w:rPr>
        <w:t xml:space="preserve">Staff </w:t>
      </w:r>
      <w:proofErr w:type="gramStart"/>
      <w:r w:rsidRPr="004D55A7">
        <w:rPr>
          <w:rFonts w:eastAsia="Times New Roman"/>
          <w:sz w:val="23"/>
          <w:szCs w:val="23"/>
        </w:rPr>
        <w:t>does</w:t>
      </w:r>
      <w:proofErr w:type="gramEnd"/>
      <w:r w:rsidRPr="004D55A7">
        <w:rPr>
          <w:rFonts w:eastAsia="Times New Roman"/>
          <w:sz w:val="23"/>
          <w:szCs w:val="23"/>
        </w:rPr>
        <w:t xml:space="preserve"> not agree with these exceptions</w:t>
      </w:r>
      <w:r>
        <w:rPr>
          <w:rFonts w:eastAsia="Times New Roman"/>
          <w:sz w:val="23"/>
          <w:szCs w:val="23"/>
        </w:rPr>
        <w:t xml:space="preserve">. </w:t>
      </w:r>
      <w:r w:rsidRPr="004D55A7">
        <w:rPr>
          <w:rFonts w:eastAsia="Times New Roman"/>
          <w:sz w:val="23"/>
          <w:szCs w:val="23"/>
        </w:rPr>
        <w:t xml:space="preserve"> </w:t>
      </w:r>
      <w:r w:rsidRPr="00393618">
        <w:rPr>
          <w:rFonts w:eastAsia="Times New Roman"/>
          <w:color w:val="000000" w:themeColor="text1"/>
          <w:sz w:val="23"/>
          <w:szCs w:val="23"/>
        </w:rPr>
        <w:t>It is unfair to exempt Title II entities by holding comparable Title III entities to a higher standard.  It also does not make sense to exempt larger parking lots, as permittees report the larger a parking lot is, the less likely it is to have an available accessible parking space.</w:t>
      </w:r>
    </w:p>
    <w:p w14:paraId="7A134360" w14:textId="77777777" w:rsidR="00D93FF0" w:rsidRPr="004D55A7" w:rsidRDefault="00D93FF0" w:rsidP="00D93FF0">
      <w:pPr>
        <w:pStyle w:val="ListParagraph"/>
        <w:spacing w:before="0"/>
        <w:rPr>
          <w:sz w:val="23"/>
          <w:szCs w:val="23"/>
        </w:rPr>
      </w:pPr>
    </w:p>
    <w:p w14:paraId="500CAE8A" w14:textId="77777777" w:rsidR="00D93FF0" w:rsidRPr="00932C4B" w:rsidRDefault="00D93FF0" w:rsidP="00D93FF0">
      <w:pPr>
        <w:pStyle w:val="ListParagraph"/>
        <w:numPr>
          <w:ilvl w:val="0"/>
          <w:numId w:val="40"/>
        </w:numPr>
        <w:autoSpaceDE/>
        <w:autoSpaceDN/>
        <w:adjustRightInd/>
        <w:spacing w:before="0"/>
        <w:contextualSpacing/>
        <w:rPr>
          <w:color w:val="FF0000"/>
          <w:sz w:val="23"/>
          <w:szCs w:val="23"/>
        </w:rPr>
      </w:pPr>
      <w:hyperlink r:id="rId125" w:history="1">
        <w:r w:rsidRPr="004D55A7">
          <w:rPr>
            <w:rStyle w:val="Hyperlink"/>
            <w:rFonts w:eastAsia="Times New Roman"/>
            <w:sz w:val="23"/>
            <w:szCs w:val="23"/>
          </w:rPr>
          <w:t>House Bill 2000</w:t>
        </w:r>
        <w:r w:rsidRPr="004D55A7">
          <w:rPr>
            <w:rStyle w:val="Hyperlink"/>
            <w:sz w:val="23"/>
            <w:szCs w:val="23"/>
          </w:rPr>
          <w:t xml:space="preserve"> House Draft 1</w:t>
        </w:r>
      </w:hyperlink>
      <w:r w:rsidRPr="004D55A7">
        <w:rPr>
          <w:rFonts w:eastAsia="Times New Roman"/>
          <w:sz w:val="23"/>
          <w:szCs w:val="23"/>
        </w:rPr>
        <w:t xml:space="preserve">/ </w:t>
      </w:r>
      <w:hyperlink r:id="rId126" w:history="1">
        <w:r w:rsidRPr="004D55A7">
          <w:rPr>
            <w:rStyle w:val="Hyperlink"/>
            <w:rFonts w:eastAsia="Times New Roman"/>
            <w:sz w:val="23"/>
            <w:szCs w:val="23"/>
          </w:rPr>
          <w:t>Senate Bill 2847</w:t>
        </w:r>
      </w:hyperlink>
      <w:r w:rsidRPr="004D55A7">
        <w:rPr>
          <w:rFonts w:eastAsia="Times New Roman"/>
          <w:sz w:val="23"/>
          <w:szCs w:val="23"/>
        </w:rPr>
        <w:t xml:space="preserve"> - Relating to the Right to Repair.  Establishes </w:t>
      </w:r>
      <w:proofErr w:type="gramStart"/>
      <w:r w:rsidRPr="004D55A7">
        <w:rPr>
          <w:rFonts w:eastAsia="Times New Roman"/>
          <w:sz w:val="23"/>
          <w:szCs w:val="23"/>
        </w:rPr>
        <w:t>a right</w:t>
      </w:r>
      <w:proofErr w:type="gramEnd"/>
      <w:r w:rsidRPr="004D55A7">
        <w:rPr>
          <w:rFonts w:eastAsia="Times New Roman"/>
          <w:sz w:val="23"/>
          <w:szCs w:val="23"/>
        </w:rPr>
        <w:t xml:space="preserve"> to </w:t>
      </w:r>
      <w:proofErr w:type="gramStart"/>
      <w:r w:rsidRPr="004D55A7">
        <w:rPr>
          <w:rFonts w:eastAsia="Times New Roman"/>
          <w:sz w:val="23"/>
          <w:szCs w:val="23"/>
        </w:rPr>
        <w:t>repair for</w:t>
      </w:r>
      <w:proofErr w:type="gramEnd"/>
      <w:r w:rsidRPr="004D55A7">
        <w:rPr>
          <w:rFonts w:eastAsia="Times New Roman"/>
          <w:sz w:val="23"/>
          <w:szCs w:val="23"/>
        </w:rPr>
        <w:t xml:space="preserve"> wheelchairs.</w:t>
      </w:r>
      <w:r>
        <w:rPr>
          <w:rFonts w:eastAsia="Times New Roman"/>
          <w:sz w:val="23"/>
          <w:szCs w:val="23"/>
        </w:rPr>
        <w:t xml:space="preserve"> </w:t>
      </w:r>
      <w:r w:rsidRPr="00DB51EF">
        <w:rPr>
          <w:rFonts w:eastAsia="Times New Roman"/>
          <w:sz w:val="23"/>
          <w:szCs w:val="23"/>
        </w:rPr>
        <w:t>Effective 7/1/3000.</w:t>
      </w:r>
    </w:p>
    <w:p w14:paraId="1190B6EF" w14:textId="77777777" w:rsidR="00D93FF0" w:rsidRPr="004D55A7" w:rsidRDefault="00D93FF0" w:rsidP="00D93FF0">
      <w:pPr>
        <w:pStyle w:val="ListParagraph"/>
        <w:spacing w:before="0"/>
        <w:ind w:left="1080"/>
        <w:rPr>
          <w:rFonts w:eastAsia="Times New Roman"/>
          <w:sz w:val="23"/>
          <w:szCs w:val="23"/>
        </w:rPr>
      </w:pPr>
    </w:p>
    <w:p w14:paraId="77C69748" w14:textId="77777777" w:rsidR="00D93FF0" w:rsidRPr="004D55A7" w:rsidRDefault="00D93FF0" w:rsidP="00D93FF0">
      <w:pPr>
        <w:pStyle w:val="ListParagraph"/>
        <w:spacing w:before="0"/>
        <w:ind w:left="1440" w:firstLine="0"/>
        <w:rPr>
          <w:sz w:val="23"/>
          <w:szCs w:val="23"/>
        </w:rPr>
      </w:pPr>
      <w:r w:rsidRPr="004D55A7">
        <w:rPr>
          <w:rFonts w:eastAsia="Times New Roman"/>
          <w:sz w:val="23"/>
          <w:szCs w:val="23"/>
        </w:rPr>
        <w:t>Staff reported these bills were deferred.</w:t>
      </w:r>
    </w:p>
    <w:p w14:paraId="18A6A8A8" w14:textId="77777777" w:rsidR="00D93FF0" w:rsidRPr="004D55A7" w:rsidRDefault="00D93FF0" w:rsidP="00D93FF0">
      <w:pPr>
        <w:pStyle w:val="ListParagraph"/>
        <w:spacing w:before="0"/>
        <w:rPr>
          <w:sz w:val="23"/>
          <w:szCs w:val="23"/>
        </w:rPr>
      </w:pPr>
    </w:p>
    <w:p w14:paraId="4CA1067A" w14:textId="77777777" w:rsidR="00D93FF0" w:rsidRPr="004D55A7" w:rsidRDefault="00D93FF0" w:rsidP="00D93FF0">
      <w:pPr>
        <w:pStyle w:val="ListParagraph"/>
        <w:numPr>
          <w:ilvl w:val="0"/>
          <w:numId w:val="40"/>
        </w:numPr>
        <w:autoSpaceDE/>
        <w:autoSpaceDN/>
        <w:adjustRightInd/>
        <w:spacing w:before="0" w:after="200"/>
        <w:contextualSpacing/>
        <w:rPr>
          <w:sz w:val="23"/>
          <w:szCs w:val="23"/>
        </w:rPr>
      </w:pPr>
      <w:hyperlink r:id="rId127" w:history="1">
        <w:r w:rsidRPr="004D55A7">
          <w:rPr>
            <w:rStyle w:val="Hyperlink"/>
            <w:rFonts w:eastAsia="Times New Roman"/>
            <w:sz w:val="23"/>
            <w:szCs w:val="23"/>
          </w:rPr>
          <w:t xml:space="preserve">Senate Bill 2695 Senate Draft 1 </w:t>
        </w:r>
      </w:hyperlink>
      <w:r w:rsidRPr="004D55A7">
        <w:rPr>
          <w:sz w:val="23"/>
          <w:szCs w:val="23"/>
        </w:rPr>
        <w:t xml:space="preserve">– Relating to Pedestrian Safety.  </w:t>
      </w:r>
      <w:r w:rsidRPr="00152FE6">
        <w:rPr>
          <w:sz w:val="23"/>
          <w:szCs w:val="23"/>
        </w:rPr>
        <w:t>Clarifies a driver's obligations at crosswalks. Requires drivers to stop and remain stopped for pedestrians in crosswalks. Strengthens penalties for traffic violations, particularly in school zones. Expands the offense of negligent injury in the second degree to include bodily injury to a vulnerable user by the operation of a vehicle in a negligent manner. Effective 1/1/2027</w:t>
      </w:r>
      <w:r w:rsidRPr="00DB51EF">
        <w:rPr>
          <w:sz w:val="23"/>
          <w:szCs w:val="23"/>
        </w:rPr>
        <w:t>.</w:t>
      </w:r>
    </w:p>
    <w:p w14:paraId="5882612B" w14:textId="77777777" w:rsidR="00D93FF0" w:rsidRPr="004D55A7" w:rsidRDefault="00D93FF0" w:rsidP="00D93FF0">
      <w:pPr>
        <w:pStyle w:val="ListParagraph"/>
        <w:spacing w:before="0"/>
        <w:ind w:left="1080"/>
        <w:rPr>
          <w:sz w:val="23"/>
          <w:szCs w:val="23"/>
        </w:rPr>
      </w:pPr>
    </w:p>
    <w:p w14:paraId="1CD68936" w14:textId="77777777" w:rsidR="00D93FF0" w:rsidRPr="004D55A7" w:rsidRDefault="00D93FF0" w:rsidP="00D93FF0">
      <w:pPr>
        <w:pStyle w:val="ListParagraph"/>
        <w:spacing w:before="0"/>
        <w:ind w:left="1440" w:firstLine="0"/>
        <w:rPr>
          <w:sz w:val="23"/>
          <w:szCs w:val="23"/>
        </w:rPr>
      </w:pPr>
      <w:r w:rsidRPr="004D55A7">
        <w:rPr>
          <w:rFonts w:eastAsia="Times New Roman"/>
          <w:sz w:val="23"/>
          <w:szCs w:val="23"/>
        </w:rPr>
        <w:t>Staff reported this bill</w:t>
      </w:r>
      <w:r w:rsidRPr="00DB51EF">
        <w:rPr>
          <w:rFonts w:eastAsia="Times New Roman"/>
          <w:sz w:val="23"/>
          <w:szCs w:val="23"/>
        </w:rPr>
        <w:t xml:space="preserve"> is a</w:t>
      </w:r>
      <w:r w:rsidRPr="004D55A7">
        <w:rPr>
          <w:rFonts w:eastAsia="Times New Roman"/>
          <w:sz w:val="23"/>
          <w:szCs w:val="23"/>
        </w:rPr>
        <w:t>live.</w:t>
      </w:r>
    </w:p>
    <w:p w14:paraId="6D5AA73E" w14:textId="77777777" w:rsidR="00D93FF0" w:rsidRPr="004D55A7" w:rsidRDefault="00D93FF0" w:rsidP="00D93FF0">
      <w:pPr>
        <w:spacing w:after="0" w:line="240" w:lineRule="auto"/>
        <w:rPr>
          <w:rFonts w:cs="Arial"/>
          <w:sz w:val="23"/>
          <w:szCs w:val="23"/>
        </w:rPr>
      </w:pPr>
    </w:p>
    <w:p w14:paraId="49CEF26E" w14:textId="77777777" w:rsidR="00D93FF0" w:rsidRPr="004D55A7" w:rsidRDefault="00D93FF0" w:rsidP="00D93FF0">
      <w:pPr>
        <w:pStyle w:val="ListParagraph"/>
        <w:numPr>
          <w:ilvl w:val="0"/>
          <w:numId w:val="40"/>
        </w:numPr>
        <w:autoSpaceDE/>
        <w:autoSpaceDN/>
        <w:adjustRightInd/>
        <w:spacing w:before="0"/>
        <w:contextualSpacing/>
        <w:rPr>
          <w:sz w:val="23"/>
          <w:szCs w:val="23"/>
        </w:rPr>
      </w:pPr>
      <w:hyperlink r:id="rId128" w:history="1">
        <w:r w:rsidRPr="004D55A7">
          <w:rPr>
            <w:rStyle w:val="Hyperlink"/>
            <w:rFonts w:eastAsia="Times New Roman"/>
            <w:sz w:val="23"/>
            <w:szCs w:val="23"/>
          </w:rPr>
          <w:t>House Bill 1531 House Draft 2</w:t>
        </w:r>
      </w:hyperlink>
      <w:r w:rsidRPr="004D55A7">
        <w:rPr>
          <w:sz w:val="23"/>
          <w:szCs w:val="23"/>
        </w:rPr>
        <w:t xml:space="preserve"> </w:t>
      </w:r>
      <w:r w:rsidRPr="004D55A7">
        <w:rPr>
          <w:rFonts w:eastAsia="Times New Roman"/>
          <w:sz w:val="23"/>
          <w:szCs w:val="23"/>
        </w:rPr>
        <w:t xml:space="preserve">– Relating to Emergency Announcements. </w:t>
      </w:r>
      <w:r>
        <w:rPr>
          <w:rFonts w:eastAsia="Times New Roman"/>
          <w:sz w:val="23"/>
          <w:szCs w:val="23"/>
        </w:rPr>
        <w:t xml:space="preserve"> </w:t>
      </w:r>
      <w:r>
        <w:rPr>
          <w:rFonts w:eastAsia="Times New Roman"/>
          <w:color w:val="FF0000"/>
          <w:sz w:val="23"/>
          <w:szCs w:val="23"/>
        </w:rPr>
        <w:t xml:space="preserve">  </w:t>
      </w:r>
      <w:r w:rsidRPr="00DB51EF">
        <w:rPr>
          <w:rFonts w:eastAsia="Times New Roman"/>
          <w:sz w:val="23"/>
          <w:szCs w:val="23"/>
        </w:rPr>
        <w:t xml:space="preserve">Requires the Governor or mayor of a county, during a state of emergency, to provide an American Sign Slanguage interpreter at each live broadcast press conference.  Requires the Governor or mayor of a county to provide a primary pool feed to any live official announcement that includes an American Sign Language interpreter in a picture-in-picture </w:t>
      </w:r>
      <w:proofErr w:type="gramStart"/>
      <w:r w:rsidRPr="00DB51EF">
        <w:rPr>
          <w:rFonts w:eastAsia="Times New Roman"/>
          <w:sz w:val="23"/>
          <w:szCs w:val="23"/>
        </w:rPr>
        <w:t>window, and</w:t>
      </w:r>
      <w:proofErr w:type="gramEnd"/>
      <w:r w:rsidRPr="00DB51EF">
        <w:rPr>
          <w:rFonts w:eastAsia="Times New Roman"/>
          <w:sz w:val="23"/>
          <w:szCs w:val="23"/>
        </w:rPr>
        <w:t xml:space="preserve"> does not require broadcasters that rebroadcast the official announcement to independently generate or insert this accessibility feature.  Requires, to the fullest extent possible, that the American Sign Language interpreter’s face, body, arms, and hands are visible. Effective 7/1/3000.</w:t>
      </w:r>
    </w:p>
    <w:p w14:paraId="23373802" w14:textId="77777777" w:rsidR="00D93FF0" w:rsidRPr="004D55A7" w:rsidRDefault="00D93FF0" w:rsidP="00D93FF0">
      <w:pPr>
        <w:pStyle w:val="ListParagraph"/>
        <w:spacing w:before="0"/>
        <w:ind w:left="1080"/>
        <w:rPr>
          <w:rFonts w:eastAsia="Times New Roman"/>
          <w:sz w:val="23"/>
          <w:szCs w:val="23"/>
        </w:rPr>
      </w:pPr>
    </w:p>
    <w:p w14:paraId="186C7A99" w14:textId="77777777" w:rsidR="00D93FF0" w:rsidRPr="004D55A7" w:rsidRDefault="00D93FF0" w:rsidP="00D93FF0">
      <w:pPr>
        <w:pStyle w:val="ListParagraph"/>
        <w:spacing w:before="0"/>
        <w:ind w:left="1440" w:firstLine="0"/>
        <w:rPr>
          <w:sz w:val="23"/>
          <w:szCs w:val="23"/>
        </w:rPr>
      </w:pPr>
      <w:r w:rsidRPr="004D55A7">
        <w:rPr>
          <w:rFonts w:eastAsia="Times New Roman"/>
          <w:sz w:val="23"/>
          <w:szCs w:val="23"/>
        </w:rPr>
        <w:lastRenderedPageBreak/>
        <w:t xml:space="preserve">Staff reported this bill </w:t>
      </w:r>
      <w:r w:rsidRPr="00DB51EF">
        <w:rPr>
          <w:rFonts w:eastAsia="Times New Roman"/>
          <w:sz w:val="23"/>
          <w:szCs w:val="23"/>
        </w:rPr>
        <w:t xml:space="preserve">is </w:t>
      </w:r>
      <w:r w:rsidRPr="004D55A7">
        <w:rPr>
          <w:rFonts w:eastAsia="Times New Roman"/>
          <w:sz w:val="23"/>
          <w:szCs w:val="23"/>
        </w:rPr>
        <w:t>alive, and the contents of its House companion were inserted into</w:t>
      </w:r>
      <w:r w:rsidRPr="004D55A7">
        <w:rPr>
          <w:sz w:val="23"/>
          <w:szCs w:val="23"/>
        </w:rPr>
        <w:t xml:space="preserve"> </w:t>
      </w:r>
      <w:hyperlink r:id="rId129" w:history="1">
        <w:r w:rsidRPr="004D55A7">
          <w:rPr>
            <w:rStyle w:val="Hyperlink"/>
            <w:sz w:val="23"/>
            <w:szCs w:val="23"/>
          </w:rPr>
          <w:t>Senate Bill 2109 Senate Draft 2</w:t>
        </w:r>
      </w:hyperlink>
      <w:r w:rsidRPr="004D55A7">
        <w:rPr>
          <w:sz w:val="23"/>
          <w:szCs w:val="23"/>
        </w:rPr>
        <w:t xml:space="preserve"> which is also still alive.</w:t>
      </w:r>
    </w:p>
    <w:p w14:paraId="14A7F934" w14:textId="77777777" w:rsidR="00D93FF0" w:rsidRPr="004D55A7" w:rsidRDefault="00D93FF0" w:rsidP="00D93FF0">
      <w:pPr>
        <w:pStyle w:val="ListParagraph"/>
        <w:spacing w:before="0"/>
        <w:ind w:left="1080"/>
        <w:rPr>
          <w:sz w:val="23"/>
          <w:szCs w:val="23"/>
        </w:rPr>
      </w:pPr>
    </w:p>
    <w:p w14:paraId="0B100D85" w14:textId="77777777" w:rsidR="00D93FF0" w:rsidRPr="00850309" w:rsidRDefault="00D93FF0" w:rsidP="00D93FF0">
      <w:pPr>
        <w:pStyle w:val="ListParagraph"/>
        <w:numPr>
          <w:ilvl w:val="0"/>
          <w:numId w:val="40"/>
        </w:numPr>
        <w:autoSpaceDE/>
        <w:autoSpaceDN/>
        <w:adjustRightInd/>
        <w:spacing w:before="0"/>
        <w:contextualSpacing/>
        <w:rPr>
          <w:sz w:val="23"/>
          <w:szCs w:val="23"/>
        </w:rPr>
      </w:pPr>
      <w:hyperlink r:id="rId130" w:history="1">
        <w:r w:rsidRPr="004D55A7">
          <w:rPr>
            <w:rStyle w:val="Hyperlink"/>
            <w:rFonts w:eastAsia="Times New Roman"/>
            <w:sz w:val="23"/>
            <w:szCs w:val="23"/>
          </w:rPr>
          <w:t>House Bill 2443 House Draft 1</w:t>
        </w:r>
      </w:hyperlink>
      <w:r w:rsidRPr="004D55A7">
        <w:rPr>
          <w:sz w:val="23"/>
          <w:szCs w:val="23"/>
        </w:rPr>
        <w:t xml:space="preserve"> – Relating to Disaster Services.  Integrates the needs of individuals with disabilities and others with access and functional needs into emergency planning, preparedness, response, recovery, and mitigation activities. Establishes a Disability Integration Specialist position, to </w:t>
      </w:r>
      <w:proofErr w:type="gramStart"/>
      <w:r w:rsidRPr="004D55A7">
        <w:rPr>
          <w:sz w:val="23"/>
          <w:szCs w:val="23"/>
        </w:rPr>
        <w:t>be located in</w:t>
      </w:r>
      <w:proofErr w:type="gramEnd"/>
      <w:r w:rsidRPr="004D55A7">
        <w:rPr>
          <w:sz w:val="23"/>
          <w:szCs w:val="23"/>
        </w:rPr>
        <w:t xml:space="preserve"> the Hawaiʻi Emergency Management Agency, who shall provide programming support for disability community projects that promote accessibility, inclusion, and equity in disaster management. Appropriates funds. Effective 7/1/3000. </w:t>
      </w:r>
    </w:p>
    <w:p w14:paraId="01E361B1" w14:textId="77777777" w:rsidR="00D93FF0" w:rsidRDefault="00D93FF0" w:rsidP="00D93FF0">
      <w:pPr>
        <w:pStyle w:val="ListParagraph"/>
        <w:spacing w:before="0"/>
        <w:ind w:left="1080"/>
        <w:rPr>
          <w:rFonts w:eastAsia="Times New Roman"/>
          <w:sz w:val="23"/>
          <w:szCs w:val="23"/>
        </w:rPr>
      </w:pPr>
    </w:p>
    <w:p w14:paraId="0B276386" w14:textId="77777777" w:rsidR="00D93FF0" w:rsidRDefault="00D93FF0" w:rsidP="00D93FF0">
      <w:pPr>
        <w:pStyle w:val="ListParagraph"/>
        <w:spacing w:before="0"/>
        <w:ind w:left="1440" w:firstLine="0"/>
        <w:rPr>
          <w:rFonts w:eastAsia="Times New Roman"/>
          <w:sz w:val="23"/>
          <w:szCs w:val="23"/>
        </w:rPr>
      </w:pPr>
      <w:r w:rsidRPr="00DB51EF">
        <w:rPr>
          <w:rFonts w:eastAsia="Times New Roman"/>
          <w:sz w:val="23"/>
          <w:szCs w:val="23"/>
        </w:rPr>
        <w:t>Staff reported this bill is alive.</w:t>
      </w:r>
    </w:p>
    <w:p w14:paraId="0121C335" w14:textId="77777777" w:rsidR="00D93FF0" w:rsidRPr="004D55A7" w:rsidRDefault="00D93FF0" w:rsidP="00D93FF0">
      <w:pPr>
        <w:pStyle w:val="ListParagraph"/>
        <w:spacing w:before="0"/>
        <w:ind w:left="1080"/>
        <w:rPr>
          <w:sz w:val="23"/>
          <w:szCs w:val="23"/>
        </w:rPr>
      </w:pPr>
    </w:p>
    <w:p w14:paraId="074A8338" w14:textId="77777777" w:rsidR="00D93FF0" w:rsidRPr="00441C71" w:rsidRDefault="00D93FF0" w:rsidP="00D93FF0">
      <w:pPr>
        <w:pStyle w:val="ListParagraph"/>
        <w:numPr>
          <w:ilvl w:val="0"/>
          <w:numId w:val="40"/>
        </w:numPr>
        <w:autoSpaceDE/>
        <w:autoSpaceDN/>
        <w:adjustRightInd/>
        <w:spacing w:before="0"/>
        <w:contextualSpacing/>
        <w:rPr>
          <w:sz w:val="23"/>
          <w:szCs w:val="23"/>
        </w:rPr>
      </w:pPr>
      <w:hyperlink r:id="rId131" w:history="1">
        <w:r w:rsidRPr="004D55A7">
          <w:rPr>
            <w:rStyle w:val="Hyperlink"/>
            <w:rFonts w:eastAsia="Times New Roman"/>
            <w:sz w:val="23"/>
            <w:szCs w:val="23"/>
          </w:rPr>
          <w:t xml:space="preserve">Senate Bill 3045 </w:t>
        </w:r>
        <w:r w:rsidRPr="004D55A7">
          <w:rPr>
            <w:rStyle w:val="Hyperlink"/>
            <w:sz w:val="23"/>
            <w:szCs w:val="23"/>
          </w:rPr>
          <w:t>Senate Draft 1</w:t>
        </w:r>
      </w:hyperlink>
      <w:r w:rsidRPr="004D55A7">
        <w:rPr>
          <w:sz w:val="23"/>
          <w:szCs w:val="23"/>
        </w:rPr>
        <w:t xml:space="preserve"> – Relating to Health Insurance.  Requires all health insurers in the State, including Medicaid managed care programs, to cover the cost of continuous glucose monitors and related supplies under certain conditions. </w:t>
      </w:r>
      <w:proofErr w:type="gramStart"/>
      <w:r w:rsidRPr="004D55A7">
        <w:rPr>
          <w:sz w:val="23"/>
          <w:szCs w:val="23"/>
        </w:rPr>
        <w:t>Applies</w:t>
      </w:r>
      <w:proofErr w:type="gramEnd"/>
      <w:r w:rsidRPr="004D55A7">
        <w:rPr>
          <w:sz w:val="23"/>
          <w:szCs w:val="23"/>
        </w:rPr>
        <w:t xml:space="preserve"> to insurance policies, contracts, plans, or agreements issued or renewed in the State a</w:t>
      </w:r>
      <w:r w:rsidRPr="00441C71">
        <w:rPr>
          <w:sz w:val="23"/>
          <w:szCs w:val="23"/>
        </w:rPr>
        <w:t>fter 12/31/2026. Effective 1/30/2050.</w:t>
      </w:r>
    </w:p>
    <w:p w14:paraId="50989DB1" w14:textId="77777777" w:rsidR="00D93FF0" w:rsidRPr="00441C71" w:rsidRDefault="00D93FF0" w:rsidP="00D93FF0">
      <w:pPr>
        <w:pStyle w:val="ListParagraph"/>
        <w:spacing w:before="0"/>
        <w:rPr>
          <w:sz w:val="23"/>
          <w:szCs w:val="23"/>
        </w:rPr>
      </w:pPr>
    </w:p>
    <w:p w14:paraId="09E65D08" w14:textId="77777777" w:rsidR="00D93FF0" w:rsidRPr="00441C71" w:rsidRDefault="00D93FF0" w:rsidP="00D93FF0">
      <w:pPr>
        <w:pStyle w:val="ListParagraph"/>
        <w:spacing w:before="0"/>
        <w:ind w:left="1440" w:firstLine="0"/>
        <w:rPr>
          <w:rFonts w:eastAsia="Times New Roman"/>
          <w:sz w:val="23"/>
          <w:szCs w:val="23"/>
        </w:rPr>
      </w:pPr>
      <w:r w:rsidRPr="00441C71">
        <w:rPr>
          <w:rFonts w:eastAsia="Times New Roman"/>
          <w:sz w:val="23"/>
          <w:szCs w:val="23"/>
        </w:rPr>
        <w:t>Staff reported this bill is alive.</w:t>
      </w:r>
    </w:p>
    <w:p w14:paraId="658BC4A9" w14:textId="77777777" w:rsidR="00D93FF0" w:rsidRPr="004D55A7" w:rsidRDefault="00D93FF0" w:rsidP="00D93FF0">
      <w:pPr>
        <w:spacing w:after="0" w:line="240" w:lineRule="auto"/>
        <w:rPr>
          <w:rFonts w:cs="Arial"/>
          <w:sz w:val="23"/>
          <w:szCs w:val="23"/>
        </w:rPr>
      </w:pPr>
    </w:p>
    <w:p w14:paraId="3E046F8C" w14:textId="77777777" w:rsidR="00D93FF0" w:rsidRPr="004D55A7" w:rsidRDefault="00D93FF0" w:rsidP="00D93FF0">
      <w:pPr>
        <w:pStyle w:val="ListParagraph"/>
        <w:numPr>
          <w:ilvl w:val="0"/>
          <w:numId w:val="40"/>
        </w:numPr>
        <w:autoSpaceDE/>
        <w:autoSpaceDN/>
        <w:adjustRightInd/>
        <w:spacing w:before="0" w:after="200"/>
        <w:contextualSpacing/>
        <w:rPr>
          <w:sz w:val="23"/>
          <w:szCs w:val="23"/>
        </w:rPr>
      </w:pPr>
      <w:hyperlink r:id="rId132" w:history="1">
        <w:r w:rsidRPr="004D55A7">
          <w:rPr>
            <w:rStyle w:val="Hyperlink"/>
            <w:rFonts w:eastAsia="Times New Roman"/>
            <w:sz w:val="23"/>
            <w:szCs w:val="23"/>
          </w:rPr>
          <w:t>Senate Bill 2921</w:t>
        </w:r>
      </w:hyperlink>
      <w:r w:rsidRPr="004D55A7">
        <w:rPr>
          <w:rStyle w:val="Hyperlink"/>
          <w:rFonts w:eastAsia="Times New Roman"/>
          <w:sz w:val="23"/>
          <w:szCs w:val="23"/>
        </w:rPr>
        <w:t xml:space="preserve"> Senate Draft 1</w:t>
      </w:r>
      <w:r w:rsidRPr="004D55A7">
        <w:rPr>
          <w:sz w:val="23"/>
          <w:szCs w:val="23"/>
        </w:rPr>
        <w:t xml:space="preserve"> – Relating to State Funds.  Transfers to the general fund the excess balances of various non-general funds and programs.</w:t>
      </w:r>
    </w:p>
    <w:p w14:paraId="4B3813C4" w14:textId="77777777" w:rsidR="00D93FF0" w:rsidRPr="004D55A7" w:rsidRDefault="00D93FF0" w:rsidP="00D93FF0">
      <w:pPr>
        <w:pStyle w:val="ListParagraph"/>
        <w:spacing w:before="0"/>
        <w:ind w:left="1080"/>
        <w:rPr>
          <w:rFonts w:eastAsia="Times New Roman"/>
          <w:sz w:val="23"/>
          <w:szCs w:val="23"/>
        </w:rPr>
      </w:pPr>
    </w:p>
    <w:p w14:paraId="415B321A" w14:textId="77777777" w:rsidR="00D93FF0" w:rsidRPr="004D55A7" w:rsidRDefault="00D93FF0" w:rsidP="00D93FF0">
      <w:pPr>
        <w:pStyle w:val="ListParagraph"/>
        <w:spacing w:before="0"/>
        <w:ind w:left="1440" w:firstLine="0"/>
        <w:rPr>
          <w:rFonts w:eastAsia="Times New Roman"/>
          <w:sz w:val="23"/>
          <w:szCs w:val="23"/>
        </w:rPr>
      </w:pPr>
      <w:r w:rsidRPr="004D55A7">
        <w:rPr>
          <w:rFonts w:eastAsia="Times New Roman"/>
          <w:sz w:val="23"/>
          <w:szCs w:val="23"/>
        </w:rPr>
        <w:t>Staff reported this bil</w:t>
      </w:r>
      <w:r w:rsidRPr="00441C71">
        <w:rPr>
          <w:rFonts w:eastAsia="Times New Roman"/>
          <w:sz w:val="23"/>
          <w:szCs w:val="23"/>
        </w:rPr>
        <w:t xml:space="preserve">l is alive but had been amended to </w:t>
      </w:r>
      <w:r>
        <w:rPr>
          <w:rFonts w:eastAsia="Times New Roman"/>
          <w:sz w:val="23"/>
          <w:szCs w:val="23"/>
        </w:rPr>
        <w:t>remove</w:t>
      </w:r>
      <w:r w:rsidRPr="00441C71">
        <w:rPr>
          <w:rFonts w:eastAsia="Times New Roman"/>
          <w:sz w:val="23"/>
          <w:szCs w:val="23"/>
        </w:rPr>
        <w:t xml:space="preserve"> the </w:t>
      </w:r>
      <w:r>
        <w:rPr>
          <w:rFonts w:eastAsia="Times New Roman"/>
          <w:sz w:val="23"/>
          <w:szCs w:val="23"/>
        </w:rPr>
        <w:t xml:space="preserve">accessible </w:t>
      </w:r>
      <w:r w:rsidRPr="00441C71">
        <w:rPr>
          <w:rFonts w:eastAsia="Times New Roman"/>
          <w:sz w:val="23"/>
          <w:szCs w:val="23"/>
        </w:rPr>
        <w:t>parking fund.</w:t>
      </w:r>
    </w:p>
    <w:p w14:paraId="629DD880" w14:textId="77777777" w:rsidR="00D93FF0" w:rsidRPr="004D55A7" w:rsidRDefault="00D93FF0" w:rsidP="00D93FF0">
      <w:pPr>
        <w:pStyle w:val="ListParagraph"/>
        <w:spacing w:before="0"/>
        <w:rPr>
          <w:rFonts w:eastAsia="Calibri"/>
          <w:sz w:val="23"/>
          <w:szCs w:val="23"/>
        </w:rPr>
      </w:pPr>
    </w:p>
    <w:p w14:paraId="5C878429" w14:textId="77777777" w:rsidR="00D93FF0" w:rsidRPr="004D55A7" w:rsidRDefault="00D93FF0" w:rsidP="00D93FF0">
      <w:pPr>
        <w:pStyle w:val="ListParagraph"/>
        <w:spacing w:before="0"/>
        <w:ind w:left="720" w:hanging="18"/>
        <w:rPr>
          <w:rFonts w:eastAsia="Calibri"/>
          <w:sz w:val="23"/>
          <w:szCs w:val="23"/>
        </w:rPr>
      </w:pPr>
      <w:r w:rsidRPr="004D55A7">
        <w:rPr>
          <w:rFonts w:eastAsia="Calibri"/>
          <w:sz w:val="23"/>
          <w:szCs w:val="23"/>
        </w:rPr>
        <w:t xml:space="preserve">The Committee approved </w:t>
      </w:r>
      <w:proofErr w:type="gramStart"/>
      <w:r w:rsidRPr="004D55A7">
        <w:rPr>
          <w:rFonts w:eastAsia="Calibri"/>
          <w:sz w:val="23"/>
          <w:szCs w:val="23"/>
        </w:rPr>
        <w:t>all of</w:t>
      </w:r>
      <w:proofErr w:type="gramEnd"/>
      <w:r w:rsidRPr="004D55A7">
        <w:rPr>
          <w:rFonts w:eastAsia="Calibri"/>
          <w:sz w:val="23"/>
          <w:szCs w:val="23"/>
        </w:rPr>
        <w:t xml:space="preserve"> the positions it took today.</w:t>
      </w:r>
    </w:p>
    <w:p w14:paraId="55E5F4AE" w14:textId="77777777" w:rsidR="00D93FF0" w:rsidRPr="004D55A7" w:rsidRDefault="00D93FF0" w:rsidP="00D93FF0">
      <w:pPr>
        <w:pStyle w:val="ListParagraph"/>
        <w:spacing w:before="0"/>
        <w:ind w:left="0"/>
        <w:rPr>
          <w:rFonts w:eastAsia="Calibri"/>
          <w:sz w:val="23"/>
          <w:szCs w:val="23"/>
        </w:rPr>
      </w:pPr>
    </w:p>
    <w:p w14:paraId="71E8A49B" w14:textId="77777777" w:rsidR="00D93FF0" w:rsidRPr="004D55A7" w:rsidRDefault="00D93FF0" w:rsidP="00D93FF0">
      <w:pPr>
        <w:pStyle w:val="ListParagraph"/>
        <w:spacing w:before="0"/>
        <w:ind w:left="1440" w:firstLine="0"/>
        <w:rPr>
          <w:rFonts w:eastAsia="Calibri"/>
          <w:sz w:val="23"/>
          <w:szCs w:val="23"/>
        </w:rPr>
      </w:pPr>
      <w:r w:rsidRPr="004D55A7">
        <w:rPr>
          <w:rFonts w:eastAsia="Calibri"/>
          <w:b/>
          <w:bCs/>
          <w:color w:val="000000" w:themeColor="text1"/>
          <w:sz w:val="23"/>
          <w:szCs w:val="23"/>
        </w:rPr>
        <w:t xml:space="preserve">MOTION:  APPROVED  </w:t>
      </w:r>
      <w:r w:rsidRPr="004D55A7">
        <w:rPr>
          <w:rFonts w:eastAsia="Calibri"/>
          <w:sz w:val="23"/>
          <w:szCs w:val="23"/>
        </w:rPr>
        <w:t>(M/S/P  Horvath/Greene)</w:t>
      </w:r>
    </w:p>
    <w:p w14:paraId="04FFAFA5" w14:textId="77777777" w:rsidR="00D93FF0" w:rsidRPr="004D55A7" w:rsidRDefault="00D93FF0" w:rsidP="00D93FF0">
      <w:pPr>
        <w:pStyle w:val="ListParagraph"/>
        <w:spacing w:before="0"/>
        <w:rPr>
          <w:rFonts w:eastAsia="Calibri"/>
          <w:sz w:val="23"/>
          <w:szCs w:val="23"/>
        </w:rPr>
      </w:pPr>
    </w:p>
    <w:p w14:paraId="6001FE9E" w14:textId="77777777" w:rsidR="00D93FF0" w:rsidRPr="004D55A7" w:rsidRDefault="00D93FF0" w:rsidP="00D93FF0">
      <w:pPr>
        <w:pStyle w:val="ListParagraph"/>
        <w:numPr>
          <w:ilvl w:val="0"/>
          <w:numId w:val="38"/>
        </w:numPr>
        <w:autoSpaceDE/>
        <w:autoSpaceDN/>
        <w:adjustRightInd/>
        <w:spacing w:before="0"/>
        <w:ind w:left="720"/>
        <w:contextualSpacing/>
        <w:rPr>
          <w:rFonts w:eastAsia="Calibri"/>
          <w:sz w:val="23"/>
          <w:szCs w:val="23"/>
        </w:rPr>
      </w:pPr>
      <w:r w:rsidRPr="004D55A7">
        <w:rPr>
          <w:rFonts w:eastAsia="Times New Roman"/>
          <w:sz w:val="23"/>
          <w:szCs w:val="23"/>
        </w:rPr>
        <w:t xml:space="preserve">Discussion on proposed State screening programs and the Americans with Disabilities Act’s 2008 Amendment’s expanded regulatory definition of major bodily functions. </w:t>
      </w:r>
      <w:hyperlink r:id="rId133" w:history="1">
        <w:r w:rsidRPr="004D55A7">
          <w:rPr>
            <w:rStyle w:val="Hyperlink"/>
            <w:rFonts w:eastAsia="Times New Roman"/>
            <w:sz w:val="23"/>
            <w:szCs w:val="23"/>
          </w:rPr>
          <w:t>https://www.ecfr.gov/current/title-28/chapter-I/part-36/subpart-A/section-36.105</w:t>
        </w:r>
      </w:hyperlink>
    </w:p>
    <w:p w14:paraId="4791DDA6" w14:textId="77777777" w:rsidR="00D93FF0" w:rsidRPr="004D55A7" w:rsidRDefault="00D93FF0" w:rsidP="00D93FF0">
      <w:pPr>
        <w:pStyle w:val="ListParagraph"/>
        <w:spacing w:before="0"/>
        <w:rPr>
          <w:sz w:val="23"/>
          <w:szCs w:val="23"/>
        </w:rPr>
      </w:pPr>
    </w:p>
    <w:p w14:paraId="41F0F283" w14:textId="77777777" w:rsidR="00D93FF0" w:rsidRPr="004D55A7" w:rsidRDefault="00D93FF0" w:rsidP="00D93FF0">
      <w:pPr>
        <w:pStyle w:val="ListParagraph"/>
        <w:spacing w:before="0"/>
        <w:ind w:left="720" w:hanging="18"/>
        <w:rPr>
          <w:rFonts w:eastAsia="Calibri"/>
          <w:sz w:val="23"/>
          <w:szCs w:val="23"/>
        </w:rPr>
      </w:pPr>
      <w:r w:rsidRPr="004D55A7">
        <w:rPr>
          <w:rFonts w:eastAsia="Calibri"/>
          <w:sz w:val="23"/>
          <w:szCs w:val="23"/>
        </w:rPr>
        <w:t xml:space="preserve">Staff explained that one of the reasons so many bills relating to screening programs for </w:t>
      </w:r>
      <w:r w:rsidRPr="00441C71">
        <w:rPr>
          <w:rFonts w:eastAsia="Calibri"/>
          <w:sz w:val="23"/>
          <w:szCs w:val="23"/>
        </w:rPr>
        <w:t xml:space="preserve">various medical conditions have been included for the Committee’s review is that the 2008 ADA </w:t>
      </w:r>
      <w:r>
        <w:rPr>
          <w:rFonts w:eastAsia="Calibri"/>
          <w:sz w:val="23"/>
          <w:szCs w:val="23"/>
        </w:rPr>
        <w:t>A</w:t>
      </w:r>
      <w:r w:rsidRPr="00441C71">
        <w:rPr>
          <w:rFonts w:eastAsia="Calibri"/>
          <w:sz w:val="23"/>
          <w:szCs w:val="23"/>
        </w:rPr>
        <w:t>mendments made it clear that a major bodily function is a major life activity and</w:t>
      </w:r>
      <w:r w:rsidRPr="00441C71">
        <w:rPr>
          <w:rFonts w:ascii="Segoe UI" w:eastAsia="Times New Roman" w:hAnsi="Segoe UI" w:cs="Segoe UI"/>
          <w:szCs w:val="20"/>
          <w:shd w:val="clear" w:color="auto" w:fill="FFFFFF"/>
        </w:rPr>
        <w:t xml:space="preserve"> “</w:t>
      </w:r>
      <w:r w:rsidRPr="00441C71">
        <w:rPr>
          <w:rFonts w:eastAsia="Calibri"/>
          <w:sz w:val="23"/>
          <w:szCs w:val="23"/>
        </w:rPr>
        <w:t xml:space="preserve">need not limit other major life activities in order to be considered a disability.”  There </w:t>
      </w:r>
      <w:proofErr w:type="gramStart"/>
      <w:r w:rsidRPr="00441C71">
        <w:rPr>
          <w:rFonts w:eastAsia="Calibri"/>
          <w:sz w:val="23"/>
          <w:szCs w:val="23"/>
        </w:rPr>
        <w:t>are people who are</w:t>
      </w:r>
      <w:proofErr w:type="gramEnd"/>
      <w:r w:rsidRPr="00441C71">
        <w:rPr>
          <w:rFonts w:eastAsia="Calibri"/>
          <w:sz w:val="23"/>
          <w:szCs w:val="23"/>
        </w:rPr>
        <w:t xml:space="preserve"> entitled to ADA protections but do not know </w:t>
      </w:r>
      <w:r>
        <w:rPr>
          <w:rFonts w:eastAsia="Calibri"/>
          <w:sz w:val="23"/>
          <w:szCs w:val="23"/>
        </w:rPr>
        <w:t xml:space="preserve">because </w:t>
      </w:r>
      <w:r w:rsidRPr="00441C71">
        <w:rPr>
          <w:rFonts w:eastAsia="Calibri"/>
          <w:sz w:val="23"/>
          <w:szCs w:val="23"/>
        </w:rPr>
        <w:t>they have no</w:t>
      </w:r>
      <w:r>
        <w:rPr>
          <w:rFonts w:eastAsia="Calibri"/>
          <w:sz w:val="23"/>
          <w:szCs w:val="23"/>
        </w:rPr>
        <w:t>t</w:t>
      </w:r>
      <w:r w:rsidRPr="00441C71">
        <w:rPr>
          <w:rFonts w:eastAsia="Calibri"/>
          <w:sz w:val="23"/>
          <w:szCs w:val="23"/>
        </w:rPr>
        <w:t xml:space="preserve"> been diagnosed.  An early diagnos</w:t>
      </w:r>
      <w:r>
        <w:rPr>
          <w:rFonts w:eastAsia="Calibri"/>
          <w:sz w:val="23"/>
          <w:szCs w:val="23"/>
        </w:rPr>
        <w:t>i</w:t>
      </w:r>
      <w:r w:rsidRPr="00441C71">
        <w:rPr>
          <w:rFonts w:eastAsia="Calibri"/>
          <w:sz w:val="23"/>
          <w:szCs w:val="23"/>
        </w:rPr>
        <w:t xml:space="preserve">s is not only important for medical treatment </w:t>
      </w:r>
      <w:proofErr w:type="gramStart"/>
      <w:r w:rsidRPr="00441C71">
        <w:rPr>
          <w:rFonts w:eastAsia="Calibri"/>
          <w:sz w:val="23"/>
          <w:szCs w:val="23"/>
        </w:rPr>
        <w:t>purposes, but</w:t>
      </w:r>
      <w:proofErr w:type="gramEnd"/>
      <w:r w:rsidRPr="00441C71">
        <w:rPr>
          <w:rFonts w:eastAsia="Calibri"/>
          <w:sz w:val="23"/>
          <w:szCs w:val="23"/>
        </w:rPr>
        <w:t xml:space="preserve"> also allow</w:t>
      </w:r>
      <w:r>
        <w:rPr>
          <w:rFonts w:eastAsia="Calibri"/>
          <w:sz w:val="23"/>
          <w:szCs w:val="23"/>
        </w:rPr>
        <w:t>s</w:t>
      </w:r>
      <w:r w:rsidRPr="00441C71">
        <w:rPr>
          <w:rFonts w:eastAsia="Calibri"/>
          <w:sz w:val="23"/>
          <w:szCs w:val="23"/>
        </w:rPr>
        <w:t xml:space="preserve"> the person to assert their rights under ADA Title I Employment.</w:t>
      </w:r>
    </w:p>
    <w:p w14:paraId="539450D3" w14:textId="77777777" w:rsidR="00D93FF0" w:rsidRPr="004D55A7" w:rsidRDefault="00D93FF0" w:rsidP="00D93FF0">
      <w:pPr>
        <w:pStyle w:val="ListParagraph"/>
        <w:spacing w:before="0"/>
        <w:rPr>
          <w:rFonts w:eastAsia="Calibri"/>
          <w:sz w:val="23"/>
          <w:szCs w:val="23"/>
        </w:rPr>
      </w:pPr>
    </w:p>
    <w:p w14:paraId="7BED8232" w14:textId="77777777" w:rsidR="00D93FF0" w:rsidRPr="004D55A7" w:rsidRDefault="00D93FF0" w:rsidP="00D93FF0">
      <w:pPr>
        <w:pStyle w:val="ListParagraph"/>
        <w:numPr>
          <w:ilvl w:val="0"/>
          <w:numId w:val="38"/>
        </w:numPr>
        <w:autoSpaceDE/>
        <w:autoSpaceDN/>
        <w:adjustRightInd/>
        <w:spacing w:before="0"/>
        <w:ind w:left="720"/>
        <w:contextualSpacing/>
        <w:rPr>
          <w:rFonts w:eastAsia="Calibri"/>
          <w:sz w:val="23"/>
          <w:szCs w:val="23"/>
        </w:rPr>
      </w:pPr>
      <w:r w:rsidRPr="004D55A7">
        <w:rPr>
          <w:rFonts w:eastAsia="Calibri"/>
          <w:sz w:val="23"/>
          <w:szCs w:val="23"/>
        </w:rPr>
        <w:t>The meeting adjourned at 1:23 p.m.</w:t>
      </w:r>
    </w:p>
    <w:p w14:paraId="61A8A64F" w14:textId="77777777" w:rsidR="00D93FF0" w:rsidRPr="004D55A7" w:rsidRDefault="00D93FF0" w:rsidP="00D93FF0">
      <w:pPr>
        <w:spacing w:after="0" w:line="240" w:lineRule="auto"/>
        <w:ind w:left="720"/>
        <w:rPr>
          <w:rFonts w:eastAsia="Calibri" w:cs="Arial"/>
          <w:sz w:val="23"/>
          <w:szCs w:val="23"/>
        </w:rPr>
      </w:pPr>
    </w:p>
    <w:p w14:paraId="1E00FF24" w14:textId="77777777" w:rsidR="00D93FF0" w:rsidRPr="004D55A7" w:rsidRDefault="00D93FF0" w:rsidP="00D93FF0">
      <w:pPr>
        <w:spacing w:line="240" w:lineRule="auto"/>
        <w:rPr>
          <w:rFonts w:eastAsia="Calibri" w:cs="Arial"/>
          <w:sz w:val="23"/>
          <w:szCs w:val="23"/>
        </w:rPr>
      </w:pPr>
      <w:r w:rsidRPr="004D55A7">
        <w:rPr>
          <w:rFonts w:eastAsia="Calibri" w:cs="Arial"/>
          <w:sz w:val="23"/>
          <w:szCs w:val="23"/>
        </w:rPr>
        <w:t>NOTE:  All votes were unanimous unless otherwise noted.</w:t>
      </w:r>
    </w:p>
    <w:p w14:paraId="2748C4C6" w14:textId="77777777" w:rsidR="00D93FF0" w:rsidRPr="004D55A7" w:rsidRDefault="00D93FF0" w:rsidP="00D93FF0">
      <w:pPr>
        <w:spacing w:line="240" w:lineRule="auto"/>
        <w:rPr>
          <w:rFonts w:eastAsia="Calibri" w:cs="Arial"/>
          <w:sz w:val="23"/>
          <w:szCs w:val="23"/>
        </w:rPr>
      </w:pPr>
    </w:p>
    <w:p w14:paraId="2DB1985A" w14:textId="77777777" w:rsidR="00D93FF0" w:rsidRPr="004D55A7" w:rsidRDefault="00D93FF0" w:rsidP="00D93FF0">
      <w:pPr>
        <w:spacing w:after="0" w:line="240" w:lineRule="auto"/>
        <w:ind w:left="4320"/>
        <w:rPr>
          <w:rFonts w:eastAsia="Calibri" w:cs="Arial"/>
          <w:sz w:val="23"/>
          <w:szCs w:val="23"/>
        </w:rPr>
      </w:pPr>
      <w:r w:rsidRPr="004D55A7">
        <w:rPr>
          <w:rFonts w:eastAsia="Calibri" w:cs="Arial"/>
          <w:sz w:val="23"/>
          <w:szCs w:val="23"/>
        </w:rPr>
        <w:lastRenderedPageBreak/>
        <w:t>Respectfully submitted,</w:t>
      </w:r>
    </w:p>
    <w:p w14:paraId="112E85EC" w14:textId="77777777" w:rsidR="00D93FF0" w:rsidRPr="004D55A7" w:rsidRDefault="00D93FF0" w:rsidP="00D93FF0">
      <w:pPr>
        <w:spacing w:after="0" w:line="240" w:lineRule="auto"/>
        <w:ind w:left="4320"/>
        <w:rPr>
          <w:rFonts w:eastAsia="Calibri" w:cs="Arial"/>
          <w:sz w:val="23"/>
          <w:szCs w:val="23"/>
        </w:rPr>
      </w:pPr>
    </w:p>
    <w:p w14:paraId="40D45E50" w14:textId="77777777" w:rsidR="00D93FF0" w:rsidRPr="004D55A7" w:rsidRDefault="00D93FF0" w:rsidP="00D93FF0">
      <w:pPr>
        <w:spacing w:after="0" w:line="240" w:lineRule="auto"/>
        <w:rPr>
          <w:rFonts w:eastAsia="Calibri" w:cs="Arial"/>
          <w:sz w:val="23"/>
          <w:szCs w:val="23"/>
        </w:rPr>
      </w:pPr>
      <w:r w:rsidRPr="004D55A7">
        <w:rPr>
          <w:rFonts w:eastAsia="Calibri" w:cs="Arial"/>
          <w:sz w:val="23"/>
          <w:szCs w:val="23"/>
        </w:rPr>
        <w:tab/>
      </w:r>
      <w:r w:rsidRPr="004D55A7">
        <w:rPr>
          <w:rFonts w:eastAsia="Calibri" w:cs="Arial"/>
          <w:sz w:val="23"/>
          <w:szCs w:val="23"/>
        </w:rPr>
        <w:tab/>
      </w:r>
      <w:r w:rsidRPr="004D55A7">
        <w:rPr>
          <w:rFonts w:eastAsia="Calibri" w:cs="Arial"/>
          <w:sz w:val="23"/>
          <w:szCs w:val="23"/>
        </w:rPr>
        <w:tab/>
      </w:r>
      <w:r w:rsidRPr="004D55A7">
        <w:rPr>
          <w:rFonts w:eastAsia="Calibri" w:cs="Arial"/>
          <w:sz w:val="23"/>
          <w:szCs w:val="23"/>
        </w:rPr>
        <w:tab/>
      </w:r>
      <w:r w:rsidRPr="004D55A7">
        <w:rPr>
          <w:rFonts w:eastAsia="Calibri" w:cs="Arial"/>
          <w:sz w:val="23"/>
          <w:szCs w:val="23"/>
        </w:rPr>
        <w:tab/>
      </w:r>
      <w:r w:rsidRPr="004D55A7">
        <w:rPr>
          <w:rFonts w:eastAsia="Calibri" w:cs="Arial"/>
          <w:sz w:val="23"/>
          <w:szCs w:val="23"/>
        </w:rPr>
        <w:tab/>
      </w:r>
    </w:p>
    <w:p w14:paraId="2E330A04" w14:textId="77777777" w:rsidR="00D93FF0" w:rsidRPr="004D55A7" w:rsidRDefault="00D93FF0" w:rsidP="00D93FF0">
      <w:pPr>
        <w:spacing w:after="0" w:line="240" w:lineRule="auto"/>
        <w:rPr>
          <w:rFonts w:eastAsia="Calibri" w:cs="Arial"/>
          <w:sz w:val="23"/>
          <w:szCs w:val="23"/>
        </w:rPr>
      </w:pPr>
    </w:p>
    <w:p w14:paraId="771404F4" w14:textId="77777777" w:rsidR="00D93FF0" w:rsidRPr="002F3F7B" w:rsidRDefault="00D93FF0" w:rsidP="00D93FF0">
      <w:pPr>
        <w:spacing w:line="240" w:lineRule="auto"/>
        <w:ind w:left="3600" w:firstLine="720"/>
        <w:rPr>
          <w:rFonts w:cs="Arial"/>
          <w:sz w:val="23"/>
          <w:szCs w:val="23"/>
        </w:rPr>
      </w:pPr>
      <w:r w:rsidRPr="004D55A7">
        <w:rPr>
          <w:rFonts w:eastAsia="Calibri" w:cs="Arial"/>
          <w:sz w:val="23"/>
          <w:szCs w:val="23"/>
        </w:rPr>
        <w:t>BRYAN K. MICK</w:t>
      </w:r>
    </w:p>
    <w:p w14:paraId="5656E553" w14:textId="2BBCDCD4" w:rsidR="00490CC4" w:rsidRDefault="00490CC4" w:rsidP="00D93FF0">
      <w:pPr>
        <w:spacing w:line="240" w:lineRule="auto"/>
      </w:pPr>
    </w:p>
    <w:p w14:paraId="2A767DD7" w14:textId="77777777" w:rsidR="00BF0D09" w:rsidRDefault="00BF0D09" w:rsidP="00D93FF0">
      <w:pPr>
        <w:spacing w:line="240" w:lineRule="auto"/>
        <w:sectPr w:rsidR="00BF0D09" w:rsidSect="00A14525">
          <w:headerReference w:type="default" r:id="rId134"/>
          <w:pgSz w:w="12240" w:h="15840"/>
          <w:pgMar w:top="936" w:right="1440" w:bottom="1267" w:left="1440" w:header="720" w:footer="720" w:gutter="0"/>
          <w:cols w:space="720"/>
          <w:titlePg/>
          <w:docGrid w:linePitch="326"/>
        </w:sectPr>
      </w:pPr>
    </w:p>
    <w:tbl>
      <w:tblPr>
        <w:tblW w:w="0" w:type="auto"/>
        <w:tblInd w:w="-522" w:type="dxa"/>
        <w:tblLayout w:type="fixed"/>
        <w:tblLook w:val="0000" w:firstRow="0" w:lastRow="0" w:firstColumn="0" w:lastColumn="0" w:noHBand="0" w:noVBand="0"/>
      </w:tblPr>
      <w:tblGrid>
        <w:gridCol w:w="2070"/>
        <w:gridCol w:w="8640"/>
      </w:tblGrid>
      <w:tr w:rsidR="00D65D36" w:rsidRPr="008D4651" w14:paraId="32A6721D" w14:textId="77777777" w:rsidTr="000001C9">
        <w:tc>
          <w:tcPr>
            <w:tcW w:w="2070" w:type="dxa"/>
            <w:tcBorders>
              <w:bottom w:val="single" w:sz="4" w:space="0" w:color="auto"/>
            </w:tcBorders>
          </w:tcPr>
          <w:p w14:paraId="77BA0F38" w14:textId="77777777" w:rsidR="00D65D36" w:rsidRPr="008D4651" w:rsidRDefault="00D65D36" w:rsidP="000001C9">
            <w:pPr>
              <w:jc w:val="center"/>
              <w:rPr>
                <w:b/>
                <w:szCs w:val="24"/>
              </w:rPr>
            </w:pPr>
            <w:r w:rsidRPr="008D4651">
              <w:rPr>
                <w:b/>
                <w:noProof/>
                <w:szCs w:val="24"/>
              </w:rPr>
              <w:lastRenderedPageBreak/>
              <mc:AlternateContent>
                <mc:Choice Requires="wps">
                  <w:drawing>
                    <wp:anchor distT="0" distB="0" distL="114300" distR="114300" simplePos="0" relativeHeight="251667968" behindDoc="0" locked="0" layoutInCell="1" allowOverlap="1" wp14:anchorId="49BFE9C6" wp14:editId="627837CE">
                      <wp:simplePos x="0" y="0"/>
                      <wp:positionH relativeFrom="column">
                        <wp:posOffset>132080</wp:posOffset>
                      </wp:positionH>
                      <wp:positionV relativeFrom="paragraph">
                        <wp:posOffset>-269875</wp:posOffset>
                      </wp:positionV>
                      <wp:extent cx="1259205" cy="115824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C5FA9" w14:textId="77777777" w:rsidR="00D65D36" w:rsidRDefault="00D65D36" w:rsidP="00D65D36">
                                  <w:r>
                                    <w:rPr>
                                      <w:noProof/>
                                    </w:rPr>
                                    <w:drawing>
                                      <wp:inline distT="0" distB="0" distL="0" distR="0" wp14:anchorId="699153B3" wp14:editId="0744DC0A">
                                        <wp:extent cx="1075055" cy="1066800"/>
                                        <wp:effectExtent l="0" t="0" r="0" b="0"/>
                                        <wp:docPr id="9" name="Picture 9"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FE9C6" id="_x0000_s1030" type="#_x0000_t202" style="position:absolute;left:0;text-align:left;margin-left:10.4pt;margin-top:-21.25pt;width:99.15pt;height:9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" stroked="f">
                      <v:textbox>
                        <w:txbxContent>
                          <w:p w14:paraId="389C5FA9" w14:textId="77777777" w:rsidR="00D65D36" w:rsidRDefault="00D65D36" w:rsidP="00D65D36">
                            <w:r>
                              <w:rPr>
                                <w:noProof/>
                              </w:rPr>
                              <w:drawing>
                                <wp:inline distT="0" distB="0" distL="0" distR="0" wp14:anchorId="699153B3" wp14:editId="0744DC0A">
                                  <wp:extent cx="1075055" cy="1066800"/>
                                  <wp:effectExtent l="0" t="0" r="0" b="0"/>
                                  <wp:docPr id="9" name="Picture 9" descr="black&amp;white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amp;whitestateseal"/>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5055" cy="1066800"/>
                                          </a:xfrm>
                                          <a:prstGeom prst="rect">
                                            <a:avLst/>
                                          </a:prstGeom>
                                          <a:noFill/>
                                          <a:ln>
                                            <a:noFill/>
                                          </a:ln>
                                        </pic:spPr>
                                      </pic:pic>
                                    </a:graphicData>
                                  </a:graphic>
                                </wp:inline>
                              </w:drawing>
                            </w:r>
                          </w:p>
                        </w:txbxContent>
                      </v:textbox>
                    </v:shape>
                  </w:pict>
                </mc:Fallback>
              </mc:AlternateContent>
            </w:r>
            <w:proofErr w:type="spellStart"/>
            <w:r w:rsidRPr="008D4651">
              <w:rPr>
                <w:b/>
                <w:szCs w:val="24"/>
              </w:rPr>
              <w:t>traad</w:t>
            </w:r>
            <w:proofErr w:type="spellEnd"/>
          </w:p>
        </w:tc>
        <w:tc>
          <w:tcPr>
            <w:tcW w:w="8640" w:type="dxa"/>
            <w:tcBorders>
              <w:bottom w:val="single" w:sz="4" w:space="0" w:color="auto"/>
            </w:tcBorders>
          </w:tcPr>
          <w:p w14:paraId="37E6E243" w14:textId="77777777" w:rsidR="00D65D36" w:rsidRPr="008D4651" w:rsidRDefault="00D65D36" w:rsidP="000001C9">
            <w:pPr>
              <w:jc w:val="center"/>
              <w:rPr>
                <w:b/>
                <w:szCs w:val="24"/>
              </w:rPr>
            </w:pPr>
          </w:p>
          <w:p w14:paraId="2F82F530" w14:textId="77777777" w:rsidR="00D65D36" w:rsidRPr="004D55A7" w:rsidRDefault="00D65D36" w:rsidP="000001C9">
            <w:pPr>
              <w:jc w:val="center"/>
              <w:rPr>
                <w:b/>
                <w:sz w:val="30"/>
                <w:szCs w:val="30"/>
              </w:rPr>
            </w:pPr>
            <w:r w:rsidRPr="004D55A7">
              <w:rPr>
                <w:b/>
                <w:sz w:val="30"/>
                <w:szCs w:val="30"/>
              </w:rPr>
              <w:t>DISABILITY AND COMMUNICATION ACCESS BOARD</w:t>
            </w:r>
          </w:p>
          <w:p w14:paraId="4E050BE7" w14:textId="77777777" w:rsidR="00D65D36" w:rsidRPr="008D4651" w:rsidRDefault="00D65D36" w:rsidP="000001C9">
            <w:pPr>
              <w:jc w:val="center"/>
              <w:rPr>
                <w:b/>
                <w:szCs w:val="24"/>
              </w:rPr>
            </w:pPr>
          </w:p>
        </w:tc>
      </w:tr>
      <w:tr w:rsidR="00D65D36" w:rsidRPr="008D4651" w14:paraId="424F2834" w14:textId="77777777" w:rsidTr="000001C9">
        <w:tc>
          <w:tcPr>
            <w:tcW w:w="2070" w:type="dxa"/>
          </w:tcPr>
          <w:p w14:paraId="36748A2B" w14:textId="77777777" w:rsidR="00D65D36" w:rsidRPr="008D4651" w:rsidRDefault="00D65D36" w:rsidP="00D65D36">
            <w:pPr>
              <w:spacing w:after="0"/>
              <w:jc w:val="center"/>
              <w:rPr>
                <w:b/>
                <w:szCs w:val="24"/>
              </w:rPr>
            </w:pPr>
          </w:p>
        </w:tc>
        <w:tc>
          <w:tcPr>
            <w:tcW w:w="8640" w:type="dxa"/>
          </w:tcPr>
          <w:p w14:paraId="2FE55FF9" w14:textId="77777777" w:rsidR="00D65D36" w:rsidRPr="008D4651" w:rsidRDefault="00D65D36" w:rsidP="00D65D36">
            <w:pPr>
              <w:spacing w:after="0"/>
              <w:jc w:val="center"/>
              <w:rPr>
                <w:szCs w:val="24"/>
              </w:rPr>
            </w:pPr>
            <w:r w:rsidRPr="008D4651">
              <w:rPr>
                <w:szCs w:val="24"/>
              </w:rPr>
              <w:t>1010 Richards Street, Rm. 118 • Honolulu, Hawai’i 96813</w:t>
            </w:r>
          </w:p>
          <w:p w14:paraId="0D9FB0D2" w14:textId="77777777" w:rsidR="00D65D36" w:rsidRPr="008D4651" w:rsidRDefault="00D65D36" w:rsidP="00D65D36">
            <w:pPr>
              <w:spacing w:after="0"/>
              <w:ind w:hanging="2178"/>
              <w:jc w:val="center"/>
              <w:rPr>
                <w:szCs w:val="24"/>
              </w:rPr>
            </w:pPr>
            <w:r w:rsidRPr="008D4651">
              <w:rPr>
                <w:szCs w:val="24"/>
              </w:rPr>
              <w:t xml:space="preserve">                                                Ph. (808) 586-8121 (</w:t>
            </w:r>
            <w:proofErr w:type="gramStart"/>
            <w:r w:rsidRPr="008D4651">
              <w:rPr>
                <w:szCs w:val="24"/>
              </w:rPr>
              <w:t>V) •</w:t>
            </w:r>
            <w:proofErr w:type="gramEnd"/>
            <w:r w:rsidRPr="008D4651">
              <w:rPr>
                <w:szCs w:val="24"/>
              </w:rPr>
              <w:t xml:space="preserve"> Fax (808) 586-</w:t>
            </w:r>
            <w:proofErr w:type="gramStart"/>
            <w:r w:rsidRPr="008D4651">
              <w:rPr>
                <w:szCs w:val="24"/>
              </w:rPr>
              <w:t>8129 • (</w:t>
            </w:r>
            <w:proofErr w:type="gramEnd"/>
            <w:r w:rsidRPr="008D4651">
              <w:rPr>
                <w:szCs w:val="24"/>
              </w:rPr>
              <w:t>808) 204-2466 (VP)</w:t>
            </w:r>
          </w:p>
        </w:tc>
      </w:tr>
    </w:tbl>
    <w:p w14:paraId="71C62A67" w14:textId="77777777" w:rsidR="00D65D36" w:rsidRPr="002F3F7B" w:rsidRDefault="00D65D36" w:rsidP="00D65D36">
      <w:pPr>
        <w:spacing w:after="0"/>
        <w:rPr>
          <w:rFonts w:cs="Arial"/>
          <w:sz w:val="23"/>
          <w:szCs w:val="23"/>
        </w:rPr>
      </w:pPr>
    </w:p>
    <w:p w14:paraId="5A55B79D" w14:textId="77777777" w:rsidR="00D65D36" w:rsidRPr="004D55A7" w:rsidRDefault="00D65D36" w:rsidP="00D65D36">
      <w:pPr>
        <w:spacing w:after="0"/>
        <w:contextualSpacing/>
        <w:jc w:val="center"/>
        <w:rPr>
          <w:rFonts w:eastAsia="MS Gothic" w:cs="Arial"/>
          <w:b/>
          <w:spacing w:val="5"/>
          <w:kern w:val="28"/>
          <w:sz w:val="23"/>
          <w:szCs w:val="23"/>
          <w:u w:val="single"/>
        </w:rPr>
      </w:pPr>
      <w:r w:rsidRPr="004D55A7">
        <w:rPr>
          <w:rFonts w:eastAsia="MS Gothic" w:cs="Arial"/>
          <w:b/>
          <w:spacing w:val="5"/>
          <w:kern w:val="28"/>
          <w:sz w:val="23"/>
          <w:szCs w:val="23"/>
          <w:u w:val="single"/>
        </w:rPr>
        <w:t>DRAFT MINUTES</w:t>
      </w:r>
    </w:p>
    <w:p w14:paraId="2571E82A" w14:textId="77777777" w:rsidR="00D65D36" w:rsidRPr="004D55A7" w:rsidRDefault="00D65D36" w:rsidP="00D65D36">
      <w:pPr>
        <w:spacing w:after="0"/>
        <w:jc w:val="center"/>
        <w:rPr>
          <w:rFonts w:eastAsia="MS Gothic" w:cs="Arial"/>
          <w:b/>
          <w:iCs/>
          <w:sz w:val="23"/>
          <w:szCs w:val="23"/>
        </w:rPr>
      </w:pPr>
      <w:r w:rsidRPr="004D55A7">
        <w:rPr>
          <w:rFonts w:eastAsia="MS Gothic" w:cs="Arial"/>
          <w:b/>
          <w:iCs/>
          <w:sz w:val="23"/>
          <w:szCs w:val="23"/>
        </w:rPr>
        <w:t>Legislative Committee Meeting</w:t>
      </w:r>
    </w:p>
    <w:p w14:paraId="1DE45CD7" w14:textId="77777777" w:rsidR="00D65D36" w:rsidRPr="004D55A7" w:rsidRDefault="00D65D36" w:rsidP="00D65D36">
      <w:pPr>
        <w:spacing w:after="0"/>
        <w:rPr>
          <w:rFonts w:eastAsia="Calibri" w:cs="Arial"/>
          <w:sz w:val="23"/>
          <w:szCs w:val="23"/>
        </w:rPr>
      </w:pPr>
    </w:p>
    <w:p w14:paraId="5CCA65D1" w14:textId="77777777" w:rsidR="00D65D36" w:rsidRPr="00024953" w:rsidRDefault="00D65D36" w:rsidP="00D65D36">
      <w:pPr>
        <w:tabs>
          <w:tab w:val="left" w:pos="1080"/>
        </w:tabs>
        <w:spacing w:after="0"/>
        <w:rPr>
          <w:rFonts w:eastAsia="Calibri" w:cs="Arial"/>
          <w:sz w:val="23"/>
          <w:szCs w:val="23"/>
        </w:rPr>
      </w:pPr>
      <w:r w:rsidRPr="00024953">
        <w:rPr>
          <w:rFonts w:eastAsia="Calibri" w:cs="Arial"/>
          <w:sz w:val="23"/>
          <w:szCs w:val="23"/>
        </w:rPr>
        <w:t>Location:</w:t>
      </w:r>
      <w:r w:rsidRPr="00024953">
        <w:rPr>
          <w:rFonts w:eastAsia="Calibri" w:cs="Arial"/>
          <w:sz w:val="23"/>
          <w:szCs w:val="23"/>
        </w:rPr>
        <w:tab/>
        <w:t>Virtual via Zoom and 1010 Richards Street, Room 118</w:t>
      </w:r>
    </w:p>
    <w:p w14:paraId="5BB0E83A" w14:textId="77777777" w:rsidR="00D65D36" w:rsidRPr="00024953" w:rsidRDefault="00D65D36" w:rsidP="00D65D36">
      <w:pPr>
        <w:tabs>
          <w:tab w:val="left" w:pos="1080"/>
        </w:tabs>
        <w:spacing w:after="0"/>
        <w:rPr>
          <w:rFonts w:eastAsia="Calibri" w:cs="Arial"/>
          <w:sz w:val="23"/>
          <w:szCs w:val="23"/>
        </w:rPr>
      </w:pPr>
      <w:r w:rsidRPr="00024953">
        <w:rPr>
          <w:rFonts w:eastAsia="Calibri" w:cs="Arial"/>
          <w:sz w:val="23"/>
          <w:szCs w:val="23"/>
        </w:rPr>
        <w:t>Date:</w:t>
      </w:r>
      <w:r w:rsidRPr="00024953">
        <w:rPr>
          <w:rFonts w:eastAsia="Calibri" w:cs="Arial"/>
          <w:sz w:val="23"/>
          <w:szCs w:val="23"/>
        </w:rPr>
        <w:tab/>
        <w:t xml:space="preserve">March </w:t>
      </w:r>
      <w:r w:rsidRPr="00560CDF">
        <w:rPr>
          <w:rFonts w:eastAsia="Calibri" w:cs="Arial"/>
          <w:color w:val="000000" w:themeColor="text1"/>
          <w:sz w:val="23"/>
          <w:szCs w:val="23"/>
        </w:rPr>
        <w:t>31,</w:t>
      </w:r>
      <w:r w:rsidRPr="00024953">
        <w:rPr>
          <w:rFonts w:eastAsia="Calibri" w:cs="Arial"/>
          <w:sz w:val="23"/>
          <w:szCs w:val="23"/>
        </w:rPr>
        <w:t xml:space="preserve"> 2026</w:t>
      </w:r>
    </w:p>
    <w:p w14:paraId="2CC9E917" w14:textId="77777777" w:rsidR="00D65D36" w:rsidRPr="00024953" w:rsidRDefault="00D65D36" w:rsidP="00D65D36">
      <w:pPr>
        <w:tabs>
          <w:tab w:val="left" w:pos="1080"/>
        </w:tabs>
        <w:spacing w:after="0"/>
        <w:rPr>
          <w:rFonts w:eastAsia="Calibri" w:cs="Arial"/>
          <w:sz w:val="23"/>
          <w:szCs w:val="23"/>
        </w:rPr>
      </w:pPr>
      <w:r w:rsidRPr="00024953">
        <w:rPr>
          <w:rFonts w:eastAsia="Calibri" w:cs="Arial"/>
          <w:sz w:val="23"/>
          <w:szCs w:val="23"/>
        </w:rPr>
        <w:t>Time:</w:t>
      </w:r>
      <w:r w:rsidRPr="00024953">
        <w:rPr>
          <w:rFonts w:eastAsia="Calibri" w:cs="Arial"/>
          <w:sz w:val="23"/>
          <w:szCs w:val="23"/>
        </w:rPr>
        <w:tab/>
        <w:t>11:50 a.m.</w:t>
      </w:r>
    </w:p>
    <w:p w14:paraId="58FFE009" w14:textId="77777777" w:rsidR="00D65D36" w:rsidRPr="00024953" w:rsidRDefault="00D65D36" w:rsidP="00D65D36">
      <w:pPr>
        <w:tabs>
          <w:tab w:val="left" w:pos="1080"/>
        </w:tabs>
        <w:spacing w:after="0"/>
        <w:rPr>
          <w:rFonts w:eastAsia="Calibri" w:cs="Arial"/>
          <w:sz w:val="23"/>
          <w:szCs w:val="23"/>
        </w:rPr>
      </w:pPr>
    </w:p>
    <w:p w14:paraId="6B429A73" w14:textId="77777777" w:rsidR="00D65D36" w:rsidRPr="00024953" w:rsidRDefault="00D65D36" w:rsidP="00D65D36">
      <w:pPr>
        <w:spacing w:after="0"/>
        <w:ind w:left="1440" w:hanging="1440"/>
        <w:rPr>
          <w:rFonts w:eastAsia="Calibri" w:cs="Arial"/>
          <w:sz w:val="23"/>
          <w:szCs w:val="23"/>
        </w:rPr>
      </w:pPr>
      <w:r w:rsidRPr="00024953">
        <w:rPr>
          <w:rFonts w:eastAsia="Calibri" w:cs="Arial"/>
          <w:sz w:val="23"/>
          <w:szCs w:val="23"/>
        </w:rPr>
        <w:t xml:space="preserve">PRESENT: </w:t>
      </w:r>
      <w:r w:rsidRPr="00024953">
        <w:rPr>
          <w:rFonts w:eastAsia="Calibri" w:cs="Arial"/>
          <w:sz w:val="23"/>
          <w:szCs w:val="23"/>
        </w:rPr>
        <w:tab/>
        <w:t xml:space="preserve">Charlotte Townsend </w:t>
      </w:r>
      <w:proofErr w:type="gramStart"/>
      <w:r w:rsidRPr="00024953">
        <w:rPr>
          <w:rFonts w:eastAsia="Calibri" w:cs="Arial"/>
          <w:sz w:val="23"/>
          <w:szCs w:val="23"/>
        </w:rPr>
        <w:t>Chairperson;,</w:t>
      </w:r>
      <w:proofErr w:type="gramEnd"/>
      <w:r w:rsidRPr="00024953">
        <w:rPr>
          <w:rFonts w:eastAsia="Calibri" w:cs="Arial"/>
          <w:sz w:val="23"/>
          <w:szCs w:val="23"/>
        </w:rPr>
        <w:t xml:space="preserve"> Anthony Akamine, Violet Horvath, </w:t>
      </w:r>
      <w:r w:rsidRPr="00024953">
        <w:rPr>
          <w:rFonts w:eastAsia="Calibri" w:cs="Arial"/>
          <w:color w:val="000000" w:themeColor="text1"/>
          <w:sz w:val="23"/>
          <w:szCs w:val="23"/>
        </w:rPr>
        <w:t>Committee</w:t>
      </w:r>
      <w:r w:rsidRPr="00024953">
        <w:rPr>
          <w:rFonts w:eastAsia="Calibri" w:cs="Arial"/>
          <w:sz w:val="23"/>
          <w:szCs w:val="23"/>
        </w:rPr>
        <w:t xml:space="preserve"> members; Scott Castor, Bryan Mick, Kristine Pagano, Staff</w:t>
      </w:r>
    </w:p>
    <w:p w14:paraId="752C1E2B" w14:textId="77777777" w:rsidR="00D65D36" w:rsidRPr="00024953" w:rsidRDefault="00D65D36" w:rsidP="00D65D36">
      <w:pPr>
        <w:spacing w:after="0"/>
        <w:ind w:left="1440" w:hanging="1440"/>
        <w:rPr>
          <w:rFonts w:eastAsia="Calibri" w:cs="Arial"/>
          <w:sz w:val="23"/>
          <w:szCs w:val="23"/>
        </w:rPr>
      </w:pPr>
    </w:p>
    <w:p w14:paraId="388E4325" w14:textId="77777777" w:rsidR="00D65D36" w:rsidRPr="00024953" w:rsidRDefault="00D65D36" w:rsidP="00D65D36">
      <w:pPr>
        <w:spacing w:after="0"/>
        <w:ind w:left="1440" w:hanging="1440"/>
        <w:rPr>
          <w:rFonts w:eastAsia="Calibri" w:cs="Arial"/>
          <w:sz w:val="23"/>
          <w:szCs w:val="23"/>
        </w:rPr>
      </w:pPr>
      <w:r w:rsidRPr="00024953">
        <w:rPr>
          <w:rFonts w:eastAsia="Calibri" w:cs="Arial"/>
          <w:sz w:val="23"/>
          <w:szCs w:val="23"/>
        </w:rPr>
        <w:t xml:space="preserve">ABSENT: </w:t>
      </w:r>
      <w:r w:rsidRPr="00024953">
        <w:rPr>
          <w:rFonts w:eastAsia="Calibri" w:cs="Arial"/>
          <w:sz w:val="23"/>
          <w:szCs w:val="23"/>
        </w:rPr>
        <w:tab/>
        <w:t>Dayne Greene, Rosanna Daniel-Kanetake, Committee members</w:t>
      </w:r>
    </w:p>
    <w:p w14:paraId="44B2AF18" w14:textId="77777777" w:rsidR="00D65D36" w:rsidRPr="00024953" w:rsidRDefault="00D65D36" w:rsidP="00D65D36">
      <w:pPr>
        <w:spacing w:after="0"/>
        <w:ind w:left="1440" w:hanging="1440"/>
        <w:rPr>
          <w:rFonts w:eastAsia="Calibri" w:cs="Arial"/>
          <w:sz w:val="23"/>
          <w:szCs w:val="23"/>
        </w:rPr>
      </w:pPr>
    </w:p>
    <w:p w14:paraId="15F3FE98" w14:textId="77777777" w:rsidR="00D65D36" w:rsidRPr="00C415A1" w:rsidRDefault="00D65D36" w:rsidP="00D65D36">
      <w:pPr>
        <w:spacing w:after="0"/>
        <w:ind w:left="1440" w:hanging="1440"/>
        <w:rPr>
          <w:rFonts w:eastAsia="Calibri" w:cs="Arial"/>
          <w:sz w:val="23"/>
          <w:szCs w:val="23"/>
        </w:rPr>
      </w:pPr>
      <w:r w:rsidRPr="00C415A1">
        <w:rPr>
          <w:rFonts w:eastAsia="Calibri" w:cs="Arial"/>
          <w:sz w:val="23"/>
          <w:szCs w:val="23"/>
        </w:rPr>
        <w:t xml:space="preserve">PUBLIC </w:t>
      </w:r>
    </w:p>
    <w:p w14:paraId="4C7ABCA6" w14:textId="77777777" w:rsidR="00D65D36" w:rsidRPr="00C415A1" w:rsidRDefault="00D65D36" w:rsidP="00D65D36">
      <w:pPr>
        <w:spacing w:after="0"/>
        <w:ind w:left="1440" w:hanging="1440"/>
        <w:rPr>
          <w:rFonts w:eastAsia="Calibri" w:cs="Arial"/>
          <w:sz w:val="23"/>
          <w:szCs w:val="23"/>
        </w:rPr>
      </w:pPr>
      <w:r w:rsidRPr="00C415A1">
        <w:rPr>
          <w:rFonts w:eastAsia="Calibri" w:cs="Arial"/>
          <w:sz w:val="23"/>
          <w:szCs w:val="23"/>
        </w:rPr>
        <w:t>PARTICIPANTS:</w:t>
      </w:r>
      <w:r w:rsidRPr="00C415A1">
        <w:rPr>
          <w:rFonts w:eastAsia="Calibri" w:cs="Arial"/>
          <w:sz w:val="23"/>
          <w:szCs w:val="23"/>
        </w:rPr>
        <w:tab/>
        <w:t>Leelynn Brady</w:t>
      </w:r>
    </w:p>
    <w:p w14:paraId="1BA40552" w14:textId="77777777" w:rsidR="00D65D36" w:rsidRPr="00C415A1" w:rsidRDefault="00D65D36" w:rsidP="00D65D36">
      <w:pPr>
        <w:tabs>
          <w:tab w:val="left" w:pos="1080"/>
        </w:tabs>
        <w:spacing w:after="0"/>
        <w:rPr>
          <w:rFonts w:eastAsia="Calibri" w:cs="Arial"/>
          <w:sz w:val="23"/>
          <w:szCs w:val="23"/>
        </w:rPr>
      </w:pPr>
    </w:p>
    <w:p w14:paraId="7E6CEC88" w14:textId="77777777" w:rsidR="00D65D36" w:rsidRPr="00C415A1" w:rsidRDefault="00D65D36" w:rsidP="00D65D36">
      <w:pPr>
        <w:tabs>
          <w:tab w:val="left" w:pos="1080"/>
        </w:tabs>
        <w:spacing w:after="0"/>
        <w:ind w:left="1440" w:hanging="1440"/>
        <w:rPr>
          <w:rFonts w:eastAsia="Calibri" w:cs="Arial"/>
          <w:sz w:val="23"/>
          <w:szCs w:val="23"/>
        </w:rPr>
      </w:pPr>
      <w:r w:rsidRPr="00C415A1">
        <w:rPr>
          <w:rFonts w:eastAsia="Calibri" w:cs="Arial"/>
          <w:sz w:val="23"/>
          <w:szCs w:val="23"/>
        </w:rPr>
        <w:t>SIGN LANGUAGE</w:t>
      </w:r>
    </w:p>
    <w:p w14:paraId="33BB2421" w14:textId="77777777" w:rsidR="00D65D36" w:rsidRPr="00C415A1" w:rsidRDefault="00D65D36" w:rsidP="00D65D36">
      <w:pPr>
        <w:tabs>
          <w:tab w:val="left" w:pos="1080"/>
        </w:tabs>
        <w:spacing w:after="0"/>
        <w:ind w:left="1440" w:hanging="1440"/>
        <w:rPr>
          <w:rFonts w:eastAsia="Calibri" w:cs="Arial"/>
          <w:sz w:val="23"/>
          <w:szCs w:val="23"/>
        </w:rPr>
      </w:pPr>
      <w:r w:rsidRPr="00C415A1">
        <w:rPr>
          <w:rFonts w:eastAsia="Calibri" w:cs="Arial"/>
          <w:sz w:val="23"/>
          <w:szCs w:val="23"/>
        </w:rPr>
        <w:t>INTERPRETER:</w:t>
      </w:r>
      <w:r w:rsidRPr="00C415A1">
        <w:rPr>
          <w:rFonts w:eastAsia="Calibri" w:cs="Arial"/>
          <w:sz w:val="23"/>
          <w:szCs w:val="23"/>
        </w:rPr>
        <w:tab/>
        <w:t>Jenny Blake</w:t>
      </w:r>
    </w:p>
    <w:p w14:paraId="2D65D03E" w14:textId="77777777" w:rsidR="00D65D36" w:rsidRPr="00C415A1" w:rsidRDefault="00D65D36" w:rsidP="00D65D36">
      <w:pPr>
        <w:tabs>
          <w:tab w:val="left" w:pos="1080"/>
        </w:tabs>
        <w:spacing w:after="0"/>
        <w:rPr>
          <w:rFonts w:eastAsia="Calibri" w:cs="Arial"/>
          <w:sz w:val="23"/>
          <w:szCs w:val="23"/>
        </w:rPr>
      </w:pPr>
    </w:p>
    <w:p w14:paraId="35F2B497" w14:textId="11F3D2CD" w:rsidR="00D65D36" w:rsidRPr="00024953" w:rsidRDefault="00D65D36" w:rsidP="00D65D36">
      <w:pPr>
        <w:keepNext/>
        <w:spacing w:after="0" w:line="240" w:lineRule="auto"/>
        <w:ind w:left="720" w:hanging="720"/>
        <w:outlineLvl w:val="0"/>
        <w:rPr>
          <w:rFonts w:cs="Arial"/>
          <w:sz w:val="23"/>
          <w:szCs w:val="23"/>
        </w:rPr>
      </w:pPr>
      <w:r>
        <w:rPr>
          <w:rFonts w:cs="Arial"/>
          <w:sz w:val="23"/>
          <w:szCs w:val="23"/>
        </w:rPr>
        <w:t>I.</w:t>
      </w:r>
      <w:r>
        <w:rPr>
          <w:rFonts w:cs="Arial"/>
          <w:sz w:val="23"/>
          <w:szCs w:val="23"/>
        </w:rPr>
        <w:tab/>
      </w:r>
      <w:r w:rsidRPr="00024953">
        <w:rPr>
          <w:rFonts w:cs="Arial"/>
          <w:sz w:val="23"/>
          <w:szCs w:val="23"/>
        </w:rPr>
        <w:t>Chairperson Charlotte Townsend called the meeting to order at 11:52 a.m.</w:t>
      </w:r>
    </w:p>
    <w:p w14:paraId="3B06C512" w14:textId="77777777" w:rsidR="00D65D36" w:rsidRPr="00024953" w:rsidRDefault="00D65D36" w:rsidP="00D65D36">
      <w:pPr>
        <w:keepNext/>
        <w:spacing w:after="0"/>
        <w:outlineLvl w:val="0"/>
        <w:rPr>
          <w:rFonts w:cs="Arial"/>
          <w:sz w:val="23"/>
          <w:szCs w:val="23"/>
        </w:rPr>
      </w:pPr>
    </w:p>
    <w:p w14:paraId="0DC31092" w14:textId="09EBEE62" w:rsidR="00D65D36" w:rsidRPr="00024953" w:rsidRDefault="00D65D36" w:rsidP="00D65D36">
      <w:pPr>
        <w:keepNext/>
        <w:spacing w:after="0" w:line="240" w:lineRule="auto"/>
        <w:ind w:left="720" w:hanging="720"/>
        <w:outlineLvl w:val="0"/>
        <w:rPr>
          <w:rFonts w:cs="Arial"/>
          <w:bCs/>
          <w:sz w:val="23"/>
          <w:szCs w:val="23"/>
        </w:rPr>
      </w:pPr>
      <w:r>
        <w:rPr>
          <w:rFonts w:cs="Arial"/>
          <w:sz w:val="23"/>
          <w:szCs w:val="23"/>
        </w:rPr>
        <w:t>II.</w:t>
      </w:r>
      <w:r>
        <w:rPr>
          <w:rFonts w:cs="Arial"/>
          <w:sz w:val="23"/>
          <w:szCs w:val="23"/>
        </w:rPr>
        <w:tab/>
      </w:r>
      <w:r w:rsidRPr="00024953">
        <w:rPr>
          <w:rFonts w:cs="Arial"/>
          <w:sz w:val="23"/>
          <w:szCs w:val="23"/>
        </w:rPr>
        <w:t>Committee members and staff introduced themselves.</w:t>
      </w:r>
    </w:p>
    <w:p w14:paraId="0F5F5A07" w14:textId="77777777" w:rsidR="00D65D36" w:rsidRPr="00024953" w:rsidRDefault="00D65D36" w:rsidP="00D65D36">
      <w:pPr>
        <w:spacing w:after="0"/>
        <w:rPr>
          <w:rFonts w:eastAsia="Calibri" w:cs="Arial"/>
          <w:sz w:val="23"/>
          <w:szCs w:val="23"/>
        </w:rPr>
      </w:pPr>
    </w:p>
    <w:p w14:paraId="580D7FBB" w14:textId="4FE16B65" w:rsidR="00D65D36" w:rsidRPr="00024953" w:rsidRDefault="00D65D36" w:rsidP="00D65D36">
      <w:pPr>
        <w:keepNext/>
        <w:spacing w:after="0" w:line="240" w:lineRule="auto"/>
        <w:ind w:left="720" w:hanging="720"/>
        <w:outlineLvl w:val="0"/>
        <w:rPr>
          <w:rFonts w:cs="Arial"/>
          <w:bCs/>
          <w:sz w:val="23"/>
          <w:szCs w:val="23"/>
          <w:u w:val="single"/>
        </w:rPr>
      </w:pPr>
      <w:r>
        <w:rPr>
          <w:rFonts w:cs="Arial"/>
          <w:bCs/>
          <w:sz w:val="23"/>
          <w:szCs w:val="23"/>
        </w:rPr>
        <w:t>III.</w:t>
      </w:r>
      <w:r>
        <w:rPr>
          <w:rFonts w:cs="Arial"/>
          <w:bCs/>
          <w:sz w:val="23"/>
          <w:szCs w:val="23"/>
        </w:rPr>
        <w:tab/>
      </w:r>
      <w:r w:rsidRPr="00024953">
        <w:rPr>
          <w:rFonts w:cs="Arial"/>
          <w:bCs/>
          <w:sz w:val="23"/>
          <w:szCs w:val="23"/>
        </w:rPr>
        <w:t>Staff reported that no public testimonies were submitted.</w:t>
      </w:r>
    </w:p>
    <w:p w14:paraId="18EA03D3" w14:textId="77777777" w:rsidR="00D65D36" w:rsidRPr="00024953" w:rsidRDefault="00D65D36" w:rsidP="00D65D36">
      <w:pPr>
        <w:spacing w:after="0"/>
        <w:rPr>
          <w:rFonts w:eastAsia="Calibri" w:cs="Arial"/>
          <w:sz w:val="23"/>
          <w:szCs w:val="23"/>
          <w:u w:val="single"/>
        </w:rPr>
      </w:pPr>
    </w:p>
    <w:p w14:paraId="64A175CA" w14:textId="33B10FCD" w:rsidR="00D65D36" w:rsidRPr="00024953" w:rsidRDefault="00D65D36" w:rsidP="00D65D36">
      <w:pPr>
        <w:pStyle w:val="ListParagraph"/>
        <w:autoSpaceDE/>
        <w:autoSpaceDN/>
        <w:adjustRightInd/>
        <w:spacing w:before="0"/>
        <w:ind w:left="720"/>
        <w:contextualSpacing/>
        <w:rPr>
          <w:rFonts w:eastAsia="Calibri"/>
          <w:sz w:val="23"/>
          <w:szCs w:val="23"/>
          <w:u w:val="single"/>
        </w:rPr>
      </w:pPr>
      <w:r w:rsidRPr="00D65D36">
        <w:rPr>
          <w:sz w:val="23"/>
          <w:szCs w:val="23"/>
        </w:rPr>
        <w:t>IV.</w:t>
      </w:r>
      <w:r w:rsidRPr="00D65D36">
        <w:rPr>
          <w:sz w:val="23"/>
          <w:szCs w:val="23"/>
        </w:rPr>
        <w:tab/>
      </w:r>
      <w:r w:rsidRPr="00024953">
        <w:rPr>
          <w:sz w:val="23"/>
          <w:szCs w:val="23"/>
          <w:u w:val="single"/>
        </w:rPr>
        <w:t>Bills and Resolutions</w:t>
      </w:r>
    </w:p>
    <w:p w14:paraId="2130B2CE" w14:textId="77777777" w:rsidR="00D65D36" w:rsidRPr="00024953" w:rsidRDefault="00D65D36" w:rsidP="00D65D36">
      <w:pPr>
        <w:pStyle w:val="ListParagraph"/>
        <w:spacing w:before="0"/>
        <w:rPr>
          <w:rFonts w:eastAsia="Calibri"/>
          <w:sz w:val="23"/>
          <w:szCs w:val="23"/>
          <w:u w:val="single"/>
        </w:rPr>
      </w:pPr>
    </w:p>
    <w:p w14:paraId="64485C4E" w14:textId="77777777" w:rsidR="00D65D36" w:rsidRPr="00024953" w:rsidRDefault="00D65D36" w:rsidP="00D65D36">
      <w:pPr>
        <w:pStyle w:val="ListParagraph"/>
        <w:numPr>
          <w:ilvl w:val="0"/>
          <w:numId w:val="41"/>
        </w:numPr>
        <w:autoSpaceDE/>
        <w:autoSpaceDN/>
        <w:adjustRightInd/>
        <w:spacing w:before="0"/>
        <w:contextualSpacing/>
        <w:rPr>
          <w:bCs/>
          <w:sz w:val="23"/>
          <w:szCs w:val="23"/>
        </w:rPr>
      </w:pPr>
      <w:hyperlink r:id="rId135" w:history="1">
        <w:r w:rsidRPr="00024953">
          <w:rPr>
            <w:rStyle w:val="Hyperlink"/>
            <w:rFonts w:eastAsia="Times New Roman"/>
            <w:sz w:val="23"/>
            <w:szCs w:val="23"/>
          </w:rPr>
          <w:t>HR99</w:t>
        </w:r>
      </w:hyperlink>
      <w:r w:rsidRPr="00024953">
        <w:rPr>
          <w:rFonts w:eastAsia="Times New Roman"/>
          <w:sz w:val="23"/>
          <w:szCs w:val="23"/>
        </w:rPr>
        <w:t>/</w:t>
      </w:r>
      <w:hyperlink r:id="rId136" w:history="1">
        <w:r w:rsidRPr="00024953">
          <w:rPr>
            <w:rStyle w:val="Hyperlink"/>
            <w:rFonts w:eastAsia="Times New Roman"/>
            <w:sz w:val="23"/>
            <w:szCs w:val="23"/>
          </w:rPr>
          <w:t>HCR107</w:t>
        </w:r>
      </w:hyperlink>
      <w:r w:rsidRPr="00024953">
        <w:rPr>
          <w:rFonts w:eastAsia="Times New Roman"/>
          <w:sz w:val="23"/>
          <w:szCs w:val="23"/>
        </w:rPr>
        <w:t xml:space="preserve">:  URGING THE DEPARTMENT OF EDUCATION TO SUPPORT ACADEMIC FLEXIBILITY AND EQUITY FOR STUDENTS WITH CHRONIC AND AUTOIMMUNE ILLNESSES. </w:t>
      </w:r>
    </w:p>
    <w:p w14:paraId="470A0383" w14:textId="77777777" w:rsidR="00D65D36" w:rsidRPr="00024953" w:rsidRDefault="00D65D36" w:rsidP="00D65D36">
      <w:pPr>
        <w:pStyle w:val="ListParagraph"/>
        <w:spacing w:before="0"/>
        <w:ind w:left="1080"/>
        <w:rPr>
          <w:rFonts w:eastAsia="Calibri"/>
          <w:b/>
          <w:bCs/>
          <w:sz w:val="23"/>
          <w:szCs w:val="23"/>
        </w:rPr>
      </w:pPr>
    </w:p>
    <w:p w14:paraId="663596FF" w14:textId="77777777" w:rsidR="00D65D36" w:rsidRPr="00024953" w:rsidRDefault="00D65D36" w:rsidP="00D65D36">
      <w:pPr>
        <w:pStyle w:val="ListParagraph"/>
        <w:spacing w:before="0"/>
        <w:ind w:left="1080" w:firstLine="360"/>
        <w:rPr>
          <w:rFonts w:eastAsia="Calibri"/>
          <w:sz w:val="23"/>
          <w:szCs w:val="23"/>
        </w:rPr>
      </w:pPr>
      <w:r w:rsidRPr="00024953">
        <w:rPr>
          <w:rFonts w:eastAsia="Calibri"/>
          <w:b/>
          <w:bCs/>
          <w:sz w:val="23"/>
          <w:szCs w:val="23"/>
        </w:rPr>
        <w:t>MOTION:</w:t>
      </w:r>
      <w:r w:rsidRPr="00024953">
        <w:rPr>
          <w:rFonts w:eastAsia="Calibri"/>
          <w:sz w:val="23"/>
          <w:szCs w:val="23"/>
        </w:rPr>
        <w:tab/>
      </w:r>
      <w:r w:rsidRPr="00024953">
        <w:rPr>
          <w:rFonts w:eastAsia="Calibri"/>
          <w:b/>
          <w:bCs/>
          <w:sz w:val="23"/>
          <w:szCs w:val="23"/>
        </w:rPr>
        <w:t xml:space="preserve">SUPPORT  </w:t>
      </w:r>
      <w:r w:rsidRPr="00024953">
        <w:rPr>
          <w:rFonts w:eastAsia="Calibri"/>
          <w:sz w:val="23"/>
          <w:szCs w:val="23"/>
        </w:rPr>
        <w:t>(M/S  Horvath/Akamine)</w:t>
      </w:r>
    </w:p>
    <w:p w14:paraId="30EEAFBF" w14:textId="77777777" w:rsidR="00D65D36" w:rsidRPr="00024953" w:rsidRDefault="00D65D36" w:rsidP="00D65D36">
      <w:pPr>
        <w:pStyle w:val="ListParagraph"/>
        <w:spacing w:before="0"/>
        <w:ind w:left="1080"/>
        <w:rPr>
          <w:bCs/>
          <w:sz w:val="23"/>
          <w:szCs w:val="23"/>
        </w:rPr>
      </w:pPr>
    </w:p>
    <w:p w14:paraId="4FD8F692" w14:textId="77777777" w:rsidR="00D65D36" w:rsidRPr="00024953" w:rsidRDefault="00D65D36" w:rsidP="00D65D36">
      <w:pPr>
        <w:pStyle w:val="ListParagraph"/>
        <w:numPr>
          <w:ilvl w:val="0"/>
          <w:numId w:val="41"/>
        </w:numPr>
        <w:autoSpaceDE/>
        <w:autoSpaceDN/>
        <w:adjustRightInd/>
        <w:spacing w:before="0"/>
        <w:contextualSpacing/>
        <w:rPr>
          <w:bCs/>
          <w:sz w:val="23"/>
          <w:szCs w:val="23"/>
        </w:rPr>
      </w:pPr>
      <w:hyperlink r:id="rId137" w:history="1">
        <w:r w:rsidRPr="00024953">
          <w:rPr>
            <w:rStyle w:val="Hyperlink"/>
            <w:rFonts w:eastAsia="Times New Roman"/>
            <w:sz w:val="23"/>
            <w:szCs w:val="23"/>
          </w:rPr>
          <w:t>HR101</w:t>
        </w:r>
      </w:hyperlink>
      <w:r w:rsidRPr="00024953">
        <w:rPr>
          <w:rFonts w:eastAsia="Times New Roman"/>
          <w:sz w:val="23"/>
          <w:szCs w:val="23"/>
        </w:rPr>
        <w:t>/</w:t>
      </w:r>
      <w:hyperlink r:id="rId138" w:history="1">
        <w:r w:rsidRPr="00024953">
          <w:rPr>
            <w:rStyle w:val="Hyperlink"/>
            <w:rFonts w:eastAsia="Times New Roman"/>
            <w:sz w:val="23"/>
            <w:szCs w:val="23"/>
          </w:rPr>
          <w:t>HCR109</w:t>
        </w:r>
      </w:hyperlink>
      <w:r w:rsidRPr="00024953">
        <w:rPr>
          <w:rFonts w:eastAsia="Times New Roman"/>
          <w:sz w:val="23"/>
          <w:szCs w:val="23"/>
        </w:rPr>
        <w:t xml:space="preserve">: </w:t>
      </w:r>
      <w:r>
        <w:rPr>
          <w:rFonts w:eastAsia="Times New Roman"/>
          <w:sz w:val="23"/>
          <w:szCs w:val="23"/>
        </w:rPr>
        <w:t xml:space="preserve"> </w:t>
      </w:r>
      <w:r w:rsidRPr="00024953">
        <w:rPr>
          <w:rFonts w:eastAsia="Times New Roman"/>
          <w:sz w:val="23"/>
          <w:szCs w:val="23"/>
        </w:rPr>
        <w:t>URGING THE UNIVERSITY OF HAWAII TO EVALUATE THE EFFECTIVENESS OF THE UNIVERSITY OF HAWAII AT MANOA KOKUA PROGRAM AND DISABILITY SERVICES ACROSS THE UNIVERSITY SYSTEM AND IDENTIFY AREAS FOR IMPROVEMENT AND EXPANSION.</w:t>
      </w:r>
    </w:p>
    <w:p w14:paraId="5178241E" w14:textId="77777777" w:rsidR="00D65D36" w:rsidRPr="00024953" w:rsidRDefault="00D65D36" w:rsidP="00D65D36">
      <w:pPr>
        <w:pStyle w:val="ListParagraph"/>
        <w:ind w:left="1080"/>
        <w:rPr>
          <w:rFonts w:eastAsia="Times New Roman"/>
          <w:sz w:val="23"/>
          <w:szCs w:val="23"/>
        </w:rPr>
      </w:pPr>
    </w:p>
    <w:p w14:paraId="090E6E04" w14:textId="77777777" w:rsidR="00D65D36" w:rsidRPr="00024953" w:rsidRDefault="00D65D36" w:rsidP="00D65D36">
      <w:pPr>
        <w:pStyle w:val="ListParagraph"/>
        <w:ind w:left="1080" w:firstLine="0"/>
        <w:rPr>
          <w:rFonts w:eastAsia="Times New Roman"/>
          <w:sz w:val="23"/>
          <w:szCs w:val="23"/>
        </w:rPr>
      </w:pPr>
      <w:r w:rsidRPr="00024953">
        <w:rPr>
          <w:rFonts w:eastAsia="Times New Roman"/>
          <w:sz w:val="23"/>
          <w:szCs w:val="23"/>
        </w:rPr>
        <w:t xml:space="preserve">The </w:t>
      </w:r>
      <w:r w:rsidRPr="00560CDF">
        <w:rPr>
          <w:rFonts w:eastAsia="Times New Roman"/>
          <w:color w:val="000000" w:themeColor="text1"/>
          <w:sz w:val="23"/>
          <w:szCs w:val="23"/>
        </w:rPr>
        <w:t>Com</w:t>
      </w:r>
      <w:r w:rsidRPr="00024953">
        <w:rPr>
          <w:rFonts w:eastAsia="Times New Roman"/>
          <w:sz w:val="23"/>
          <w:szCs w:val="23"/>
        </w:rPr>
        <w:t xml:space="preserve">mittee discussed it is unclear </w:t>
      </w:r>
      <w:r>
        <w:rPr>
          <w:rFonts w:eastAsia="Times New Roman"/>
          <w:sz w:val="23"/>
          <w:szCs w:val="23"/>
        </w:rPr>
        <w:t>i</w:t>
      </w:r>
      <w:r w:rsidRPr="00024953">
        <w:rPr>
          <w:rFonts w:eastAsia="Times New Roman"/>
          <w:sz w:val="23"/>
          <w:szCs w:val="23"/>
        </w:rPr>
        <w:t xml:space="preserve">f this is intended to help or diminish the Kokua Program. </w:t>
      </w:r>
      <w:r>
        <w:rPr>
          <w:rFonts w:eastAsia="Times New Roman"/>
          <w:sz w:val="23"/>
          <w:szCs w:val="23"/>
        </w:rPr>
        <w:t xml:space="preserve"> </w:t>
      </w:r>
      <w:r w:rsidRPr="00024953">
        <w:rPr>
          <w:rFonts w:eastAsia="Times New Roman"/>
          <w:sz w:val="23"/>
          <w:szCs w:val="23"/>
        </w:rPr>
        <w:t>Staff should submit testimony in support</w:t>
      </w:r>
      <w:r>
        <w:rPr>
          <w:rFonts w:eastAsia="Times New Roman"/>
          <w:sz w:val="23"/>
          <w:szCs w:val="23"/>
        </w:rPr>
        <w:t>.  Testimony to</w:t>
      </w:r>
      <w:r w:rsidRPr="00024953">
        <w:rPr>
          <w:rFonts w:eastAsia="Times New Roman"/>
          <w:sz w:val="23"/>
          <w:szCs w:val="23"/>
        </w:rPr>
        <w:t xml:space="preserve"> </w:t>
      </w:r>
      <w:r w:rsidRPr="00024953">
        <w:rPr>
          <w:rFonts w:eastAsia="Times New Roman"/>
          <w:sz w:val="23"/>
          <w:szCs w:val="23"/>
        </w:rPr>
        <w:lastRenderedPageBreak/>
        <w:t xml:space="preserve">emphasize how important the Kokua Program has been </w:t>
      </w:r>
      <w:proofErr w:type="spellStart"/>
      <w:r w:rsidRPr="00024953">
        <w:rPr>
          <w:rFonts w:eastAsia="Times New Roman"/>
          <w:sz w:val="23"/>
          <w:szCs w:val="23"/>
        </w:rPr>
        <w:t>and</w:t>
      </w:r>
      <w:proofErr w:type="spellEnd"/>
      <w:r w:rsidRPr="00024953">
        <w:rPr>
          <w:rFonts w:eastAsia="Times New Roman"/>
          <w:sz w:val="23"/>
          <w:szCs w:val="23"/>
        </w:rPr>
        <w:t xml:space="preserve"> </w:t>
      </w:r>
      <w:r w:rsidRPr="00560CDF">
        <w:rPr>
          <w:rFonts w:eastAsia="Times New Roman"/>
          <w:color w:val="000000" w:themeColor="text1"/>
          <w:sz w:val="23"/>
          <w:szCs w:val="23"/>
        </w:rPr>
        <w:t xml:space="preserve">advocate for funding </w:t>
      </w:r>
      <w:r w:rsidRPr="00024953">
        <w:rPr>
          <w:rFonts w:eastAsia="Times New Roman"/>
          <w:sz w:val="23"/>
          <w:szCs w:val="23"/>
        </w:rPr>
        <w:t>and capacity be expanded.</w:t>
      </w:r>
    </w:p>
    <w:p w14:paraId="099F3E23" w14:textId="77777777" w:rsidR="00D65D36" w:rsidRPr="00024953" w:rsidRDefault="00D65D36" w:rsidP="00D65D36">
      <w:pPr>
        <w:pStyle w:val="ListParagraph"/>
        <w:spacing w:before="0"/>
        <w:ind w:left="1080"/>
        <w:rPr>
          <w:rFonts w:eastAsia="Times New Roman"/>
          <w:sz w:val="23"/>
          <w:szCs w:val="23"/>
        </w:rPr>
      </w:pPr>
    </w:p>
    <w:p w14:paraId="3D1F7E69" w14:textId="77777777" w:rsidR="00D65D36" w:rsidRPr="00024953" w:rsidRDefault="00D65D36" w:rsidP="00D65D36">
      <w:pPr>
        <w:pStyle w:val="ListParagraph"/>
        <w:spacing w:before="0"/>
        <w:ind w:left="1440" w:firstLine="0"/>
        <w:rPr>
          <w:rFonts w:eastAsia="Calibri"/>
          <w:sz w:val="23"/>
          <w:szCs w:val="23"/>
        </w:rPr>
      </w:pPr>
      <w:r w:rsidRPr="00024953">
        <w:rPr>
          <w:rFonts w:eastAsia="Calibri"/>
          <w:b/>
          <w:bCs/>
          <w:sz w:val="23"/>
          <w:szCs w:val="23"/>
        </w:rPr>
        <w:t>MOTION:</w:t>
      </w:r>
      <w:r w:rsidRPr="00024953">
        <w:rPr>
          <w:rFonts w:eastAsia="Calibri"/>
          <w:sz w:val="23"/>
          <w:szCs w:val="23"/>
        </w:rPr>
        <w:tab/>
      </w:r>
      <w:r w:rsidRPr="00024953">
        <w:rPr>
          <w:rFonts w:eastAsia="Calibri"/>
          <w:b/>
          <w:bCs/>
          <w:sz w:val="23"/>
          <w:szCs w:val="23"/>
        </w:rPr>
        <w:t xml:space="preserve">SUPPORT  </w:t>
      </w:r>
      <w:r w:rsidRPr="00024953">
        <w:rPr>
          <w:rFonts w:eastAsia="Calibri"/>
          <w:sz w:val="23"/>
          <w:szCs w:val="23"/>
        </w:rPr>
        <w:t>(M/S  Townsend/Horvath)</w:t>
      </w:r>
    </w:p>
    <w:p w14:paraId="7C4156BC" w14:textId="77777777" w:rsidR="00D65D36" w:rsidRPr="00024953" w:rsidRDefault="00D65D36" w:rsidP="00D65D36">
      <w:pPr>
        <w:pStyle w:val="ListParagraph"/>
        <w:spacing w:before="0"/>
        <w:ind w:left="1080"/>
        <w:rPr>
          <w:bCs/>
          <w:sz w:val="23"/>
          <w:szCs w:val="23"/>
        </w:rPr>
      </w:pPr>
    </w:p>
    <w:p w14:paraId="71A96D45" w14:textId="77777777" w:rsidR="00D65D36" w:rsidRPr="00024953" w:rsidRDefault="00D65D36" w:rsidP="00D65D36">
      <w:pPr>
        <w:pStyle w:val="ListParagraph"/>
        <w:numPr>
          <w:ilvl w:val="0"/>
          <w:numId w:val="41"/>
        </w:numPr>
        <w:autoSpaceDE/>
        <w:autoSpaceDN/>
        <w:adjustRightInd/>
        <w:spacing w:before="0"/>
        <w:contextualSpacing/>
        <w:rPr>
          <w:rFonts w:eastAsia="Times New Roman"/>
          <w:sz w:val="23"/>
          <w:szCs w:val="23"/>
        </w:rPr>
      </w:pPr>
      <w:hyperlink r:id="rId139" w:history="1">
        <w:r w:rsidRPr="00024953">
          <w:rPr>
            <w:rStyle w:val="Hyperlink"/>
            <w:rFonts w:eastAsia="Times New Roman"/>
            <w:sz w:val="23"/>
            <w:szCs w:val="23"/>
          </w:rPr>
          <w:t>HR146</w:t>
        </w:r>
      </w:hyperlink>
      <w:r w:rsidRPr="00024953">
        <w:rPr>
          <w:rFonts w:eastAsia="Times New Roman"/>
          <w:sz w:val="23"/>
          <w:szCs w:val="23"/>
        </w:rPr>
        <w:t>/</w:t>
      </w:r>
      <w:hyperlink r:id="rId140" w:history="1">
        <w:r w:rsidRPr="00024953">
          <w:rPr>
            <w:rStyle w:val="Hyperlink"/>
            <w:rFonts w:eastAsia="Times New Roman"/>
            <w:sz w:val="23"/>
            <w:szCs w:val="23"/>
          </w:rPr>
          <w:t>HCR154</w:t>
        </w:r>
      </w:hyperlink>
      <w:r w:rsidRPr="00024953">
        <w:rPr>
          <w:rFonts w:eastAsia="Times New Roman"/>
          <w:sz w:val="23"/>
          <w:szCs w:val="23"/>
        </w:rPr>
        <w:t xml:space="preserve">:  REQUESTING THE COUNTY OF HAWAIʻI TO EXPAND THE HELE-ON SHARED RIDE PROGRAM TO SERVE THE ENTIRE ISLAND OF HAWAIʻI, INCLUDING RURAL AND UNDERSERVED AREAS SUCH AS WEST HAWAIʻI, NORTH KOHALA, SOUTH KOHALA, </w:t>
      </w:r>
      <w:proofErr w:type="spellStart"/>
      <w:r w:rsidRPr="00024953">
        <w:rPr>
          <w:rFonts w:eastAsia="Times New Roman"/>
          <w:sz w:val="23"/>
          <w:szCs w:val="23"/>
        </w:rPr>
        <w:t>KAʻŪ</w:t>
      </w:r>
      <w:proofErr w:type="spellEnd"/>
      <w:r w:rsidRPr="00024953">
        <w:rPr>
          <w:rFonts w:eastAsia="Times New Roman"/>
          <w:sz w:val="23"/>
          <w:szCs w:val="23"/>
        </w:rPr>
        <w:t>, AND PUNA.</w:t>
      </w:r>
    </w:p>
    <w:p w14:paraId="0BD1DD64" w14:textId="77777777" w:rsidR="00D65D36" w:rsidRPr="00024953" w:rsidRDefault="00D65D36" w:rsidP="00D65D36">
      <w:pPr>
        <w:pStyle w:val="ListParagraph"/>
        <w:spacing w:before="0"/>
        <w:rPr>
          <w:bCs/>
          <w:sz w:val="23"/>
          <w:szCs w:val="23"/>
        </w:rPr>
      </w:pPr>
    </w:p>
    <w:p w14:paraId="0D26F968" w14:textId="77777777" w:rsidR="00D65D36" w:rsidRPr="00024953" w:rsidRDefault="00D65D36" w:rsidP="00D65D36">
      <w:pPr>
        <w:pStyle w:val="ListParagraph"/>
        <w:spacing w:before="0"/>
        <w:ind w:left="1080" w:firstLine="360"/>
        <w:rPr>
          <w:rFonts w:eastAsia="Calibri"/>
          <w:sz w:val="23"/>
          <w:szCs w:val="23"/>
        </w:rPr>
      </w:pPr>
      <w:r w:rsidRPr="00024953">
        <w:rPr>
          <w:rFonts w:eastAsia="Calibri"/>
          <w:b/>
          <w:bCs/>
          <w:sz w:val="23"/>
          <w:szCs w:val="23"/>
        </w:rPr>
        <w:t>MOTION:</w:t>
      </w:r>
      <w:r w:rsidRPr="00024953">
        <w:rPr>
          <w:rFonts w:eastAsia="Calibri"/>
          <w:sz w:val="23"/>
          <w:szCs w:val="23"/>
        </w:rPr>
        <w:tab/>
      </w:r>
      <w:r w:rsidRPr="00024953">
        <w:rPr>
          <w:rFonts w:eastAsia="Calibri"/>
          <w:b/>
          <w:bCs/>
          <w:sz w:val="23"/>
          <w:szCs w:val="23"/>
        </w:rPr>
        <w:t xml:space="preserve">SUPPORT  </w:t>
      </w:r>
      <w:r w:rsidRPr="00024953">
        <w:rPr>
          <w:rFonts w:eastAsia="Calibri"/>
          <w:sz w:val="23"/>
          <w:szCs w:val="23"/>
        </w:rPr>
        <w:t>(M/S  Akamine/Townsend)</w:t>
      </w:r>
    </w:p>
    <w:p w14:paraId="2B3AC77A" w14:textId="77777777" w:rsidR="00D65D36" w:rsidRPr="00024953" w:rsidRDefault="00D65D36" w:rsidP="00D65D36">
      <w:pPr>
        <w:pStyle w:val="ListParagraph"/>
        <w:spacing w:before="0"/>
        <w:ind w:left="450"/>
        <w:rPr>
          <w:rFonts w:eastAsia="Calibri"/>
          <w:sz w:val="23"/>
          <w:szCs w:val="23"/>
        </w:rPr>
      </w:pPr>
    </w:p>
    <w:p w14:paraId="09034BBF" w14:textId="77777777" w:rsidR="00D65D36" w:rsidRPr="00024953" w:rsidRDefault="00D65D36" w:rsidP="00D65D36">
      <w:pPr>
        <w:pStyle w:val="ListParagraph"/>
        <w:spacing w:before="0"/>
        <w:ind w:left="720" w:hanging="18"/>
        <w:rPr>
          <w:rFonts w:eastAsia="Calibri"/>
          <w:sz w:val="23"/>
          <w:szCs w:val="23"/>
        </w:rPr>
      </w:pPr>
      <w:r w:rsidRPr="00024953">
        <w:rPr>
          <w:rFonts w:eastAsia="Calibri"/>
          <w:sz w:val="23"/>
          <w:szCs w:val="23"/>
        </w:rPr>
        <w:t xml:space="preserve">The Committee approved </w:t>
      </w:r>
      <w:proofErr w:type="gramStart"/>
      <w:r w:rsidRPr="00024953">
        <w:rPr>
          <w:rFonts w:eastAsia="Calibri"/>
          <w:sz w:val="23"/>
          <w:szCs w:val="23"/>
        </w:rPr>
        <w:t>all of</w:t>
      </w:r>
      <w:proofErr w:type="gramEnd"/>
      <w:r w:rsidRPr="00024953">
        <w:rPr>
          <w:rFonts w:eastAsia="Calibri"/>
          <w:sz w:val="23"/>
          <w:szCs w:val="23"/>
        </w:rPr>
        <w:t xml:space="preserve"> the positions it took today by acclimation.</w:t>
      </w:r>
    </w:p>
    <w:p w14:paraId="5E7D893F" w14:textId="77777777" w:rsidR="00D65D36" w:rsidRPr="00024953" w:rsidRDefault="00D65D36" w:rsidP="00D65D36">
      <w:pPr>
        <w:pStyle w:val="ListParagraph"/>
        <w:spacing w:before="0"/>
        <w:rPr>
          <w:rFonts w:eastAsia="Calibri"/>
          <w:sz w:val="23"/>
          <w:szCs w:val="23"/>
        </w:rPr>
      </w:pPr>
    </w:p>
    <w:p w14:paraId="11070BD5" w14:textId="3F1F008F" w:rsidR="00D65D36" w:rsidRPr="00024953" w:rsidRDefault="00D65D36" w:rsidP="00D65D36">
      <w:pPr>
        <w:pStyle w:val="ListParagraph"/>
        <w:autoSpaceDE/>
        <w:autoSpaceDN/>
        <w:adjustRightInd/>
        <w:spacing w:before="0"/>
        <w:ind w:left="720"/>
        <w:contextualSpacing/>
        <w:rPr>
          <w:rFonts w:eastAsia="Calibri"/>
          <w:sz w:val="23"/>
          <w:szCs w:val="23"/>
        </w:rPr>
      </w:pPr>
      <w:r>
        <w:rPr>
          <w:rFonts w:eastAsia="Calibri"/>
          <w:sz w:val="23"/>
          <w:szCs w:val="23"/>
        </w:rPr>
        <w:t>V.</w:t>
      </w:r>
      <w:r>
        <w:rPr>
          <w:rFonts w:eastAsia="Calibri"/>
          <w:sz w:val="23"/>
          <w:szCs w:val="23"/>
        </w:rPr>
        <w:tab/>
      </w:r>
      <w:r w:rsidRPr="00024953">
        <w:rPr>
          <w:rFonts w:eastAsia="Calibri"/>
          <w:sz w:val="23"/>
          <w:szCs w:val="23"/>
        </w:rPr>
        <w:t>The meeting adjourned at 12:06 p.m.</w:t>
      </w:r>
    </w:p>
    <w:p w14:paraId="565DAAF7" w14:textId="77777777" w:rsidR="00D65D36" w:rsidRPr="00024953" w:rsidRDefault="00D65D36" w:rsidP="00D65D36">
      <w:pPr>
        <w:spacing w:after="0"/>
        <w:ind w:left="720"/>
        <w:rPr>
          <w:rFonts w:eastAsia="Calibri" w:cs="Arial"/>
          <w:sz w:val="23"/>
          <w:szCs w:val="23"/>
        </w:rPr>
      </w:pPr>
    </w:p>
    <w:p w14:paraId="6274B599" w14:textId="77777777" w:rsidR="00D65D36" w:rsidRPr="00024953" w:rsidRDefault="00D65D36" w:rsidP="00D65D36">
      <w:pPr>
        <w:spacing w:after="0"/>
        <w:rPr>
          <w:rFonts w:eastAsia="Calibri" w:cs="Arial"/>
          <w:sz w:val="23"/>
          <w:szCs w:val="23"/>
        </w:rPr>
      </w:pPr>
      <w:r w:rsidRPr="00024953">
        <w:rPr>
          <w:rFonts w:eastAsia="Calibri" w:cs="Arial"/>
          <w:sz w:val="23"/>
          <w:szCs w:val="23"/>
        </w:rPr>
        <w:t>NOTE:  All votes were unanimous unless otherwise noted.</w:t>
      </w:r>
    </w:p>
    <w:p w14:paraId="32678FB1" w14:textId="77777777" w:rsidR="00D65D36" w:rsidRPr="00024953" w:rsidRDefault="00D65D36" w:rsidP="00D65D36">
      <w:pPr>
        <w:spacing w:after="0"/>
        <w:rPr>
          <w:rFonts w:eastAsia="Calibri" w:cs="Arial"/>
          <w:sz w:val="23"/>
          <w:szCs w:val="23"/>
        </w:rPr>
      </w:pPr>
    </w:p>
    <w:p w14:paraId="4A003C5C" w14:textId="77777777" w:rsidR="00D65D36" w:rsidRPr="00024953" w:rsidRDefault="00D65D36" w:rsidP="00D65D36">
      <w:pPr>
        <w:spacing w:after="0"/>
        <w:ind w:left="4320"/>
        <w:rPr>
          <w:rFonts w:eastAsia="Calibri" w:cs="Arial"/>
          <w:sz w:val="23"/>
          <w:szCs w:val="23"/>
        </w:rPr>
      </w:pPr>
      <w:r w:rsidRPr="00024953">
        <w:rPr>
          <w:rFonts w:eastAsia="Calibri" w:cs="Arial"/>
          <w:sz w:val="23"/>
          <w:szCs w:val="23"/>
        </w:rPr>
        <w:t>Respectfully submitted,</w:t>
      </w:r>
    </w:p>
    <w:p w14:paraId="06188512" w14:textId="77777777" w:rsidR="00D65D36" w:rsidRPr="00024953" w:rsidRDefault="00D65D36" w:rsidP="00D65D36">
      <w:pPr>
        <w:spacing w:after="0"/>
        <w:ind w:left="4320"/>
        <w:rPr>
          <w:rFonts w:eastAsia="Calibri" w:cs="Arial"/>
          <w:sz w:val="23"/>
          <w:szCs w:val="23"/>
        </w:rPr>
      </w:pPr>
    </w:p>
    <w:p w14:paraId="75B5A960" w14:textId="77777777" w:rsidR="00D65D36" w:rsidRPr="00024953" w:rsidRDefault="00D65D36" w:rsidP="00D65D36">
      <w:pPr>
        <w:spacing w:after="0"/>
        <w:rPr>
          <w:rFonts w:eastAsia="Calibri" w:cs="Arial"/>
          <w:sz w:val="23"/>
          <w:szCs w:val="23"/>
        </w:rPr>
      </w:pPr>
      <w:r w:rsidRPr="00024953">
        <w:rPr>
          <w:rFonts w:eastAsia="Calibri" w:cs="Arial"/>
          <w:sz w:val="23"/>
          <w:szCs w:val="23"/>
        </w:rPr>
        <w:tab/>
      </w:r>
      <w:r w:rsidRPr="00024953">
        <w:rPr>
          <w:rFonts w:eastAsia="Calibri" w:cs="Arial"/>
          <w:sz w:val="23"/>
          <w:szCs w:val="23"/>
        </w:rPr>
        <w:tab/>
      </w:r>
      <w:r w:rsidRPr="00024953">
        <w:rPr>
          <w:rFonts w:eastAsia="Calibri" w:cs="Arial"/>
          <w:sz w:val="23"/>
          <w:szCs w:val="23"/>
        </w:rPr>
        <w:tab/>
      </w:r>
      <w:r w:rsidRPr="00024953">
        <w:rPr>
          <w:rFonts w:eastAsia="Calibri" w:cs="Arial"/>
          <w:sz w:val="23"/>
          <w:szCs w:val="23"/>
        </w:rPr>
        <w:tab/>
      </w:r>
      <w:r w:rsidRPr="00024953">
        <w:rPr>
          <w:rFonts w:eastAsia="Calibri" w:cs="Arial"/>
          <w:sz w:val="23"/>
          <w:szCs w:val="23"/>
        </w:rPr>
        <w:tab/>
      </w:r>
      <w:r w:rsidRPr="00024953">
        <w:rPr>
          <w:rFonts w:eastAsia="Calibri" w:cs="Arial"/>
          <w:sz w:val="23"/>
          <w:szCs w:val="23"/>
        </w:rPr>
        <w:tab/>
      </w:r>
    </w:p>
    <w:p w14:paraId="552FBDA9" w14:textId="77777777" w:rsidR="00D65D36" w:rsidRPr="00024953" w:rsidRDefault="00D65D36" w:rsidP="00D65D36">
      <w:pPr>
        <w:spacing w:after="0"/>
        <w:rPr>
          <w:rFonts w:eastAsia="Calibri" w:cs="Arial"/>
          <w:sz w:val="23"/>
          <w:szCs w:val="23"/>
        </w:rPr>
      </w:pPr>
    </w:p>
    <w:p w14:paraId="238BEAEA" w14:textId="77777777" w:rsidR="00D65D36" w:rsidRPr="00024953" w:rsidRDefault="00D65D36" w:rsidP="00D65D36">
      <w:pPr>
        <w:spacing w:after="0"/>
        <w:ind w:left="3600" w:firstLine="720"/>
        <w:rPr>
          <w:rFonts w:cs="Arial"/>
          <w:sz w:val="23"/>
          <w:szCs w:val="23"/>
        </w:rPr>
      </w:pPr>
      <w:r w:rsidRPr="00024953">
        <w:rPr>
          <w:rFonts w:eastAsia="Calibri" w:cs="Arial"/>
          <w:sz w:val="23"/>
          <w:szCs w:val="23"/>
        </w:rPr>
        <w:t>BRYAN K. MICK</w:t>
      </w:r>
    </w:p>
    <w:p w14:paraId="07708264" w14:textId="77777777" w:rsidR="00D93FF0" w:rsidRPr="001C741C" w:rsidRDefault="00D93FF0" w:rsidP="00D65D36">
      <w:pPr>
        <w:spacing w:after="0" w:line="240" w:lineRule="auto"/>
      </w:pPr>
    </w:p>
    <w:sectPr w:rsidR="00D93FF0" w:rsidRPr="001C741C" w:rsidSect="00A14525">
      <w:headerReference w:type="default" r:id="rId141"/>
      <w:pgSz w:w="12240" w:h="15840"/>
      <w:pgMar w:top="936" w:right="1440" w:bottom="126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25715" w14:textId="77777777" w:rsidR="00DD2902" w:rsidRDefault="00DD2902" w:rsidP="0064220C">
      <w:pPr>
        <w:spacing w:after="0" w:line="240" w:lineRule="auto"/>
      </w:pPr>
      <w:r>
        <w:separator/>
      </w:r>
    </w:p>
  </w:endnote>
  <w:endnote w:type="continuationSeparator" w:id="0">
    <w:p w14:paraId="23D0E9BE" w14:textId="77777777" w:rsidR="00DD2902" w:rsidRDefault="00DD2902" w:rsidP="0064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5850" w14:textId="77777777" w:rsidR="00DD2902" w:rsidRDefault="00DD2902" w:rsidP="0064220C">
      <w:pPr>
        <w:spacing w:after="0" w:line="240" w:lineRule="auto"/>
      </w:pPr>
      <w:r>
        <w:separator/>
      </w:r>
    </w:p>
  </w:footnote>
  <w:footnote w:type="continuationSeparator" w:id="0">
    <w:p w14:paraId="79165339" w14:textId="77777777" w:rsidR="00DD2902" w:rsidRDefault="00DD2902" w:rsidP="0064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CC69E" w14:textId="77777777" w:rsidR="00DD2902" w:rsidRDefault="00DD2902">
    <w:pPr>
      <w:pStyle w:val="Header"/>
    </w:pPr>
  </w:p>
  <w:p w14:paraId="06FC6A9A" w14:textId="77777777" w:rsidR="00DD2902" w:rsidRDefault="00DD2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F1DD" w14:textId="77777777" w:rsidR="00DD2902" w:rsidRDefault="00DD2902">
    <w:pPr>
      <w:pStyle w:val="Header"/>
    </w:pPr>
  </w:p>
  <w:p w14:paraId="1E33777D" w14:textId="77777777" w:rsidR="00DD2902" w:rsidRDefault="00DD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C2BC" w14:textId="77777777" w:rsidR="00DD2902" w:rsidRDefault="00DD2902">
    <w:pPr>
      <w:pStyle w:val="Header"/>
    </w:pPr>
  </w:p>
  <w:p w14:paraId="13988B87" w14:textId="77777777" w:rsidR="00DD2902" w:rsidRDefault="00DD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04F"/>
    <w:multiLevelType w:val="hybridMultilevel"/>
    <w:tmpl w:val="F280BC3A"/>
    <w:lvl w:ilvl="0" w:tplc="FDD473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745A13"/>
    <w:multiLevelType w:val="hybridMultilevel"/>
    <w:tmpl w:val="85FA4274"/>
    <w:lvl w:ilvl="0" w:tplc="E940BC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4F33DB"/>
    <w:multiLevelType w:val="multilevel"/>
    <w:tmpl w:val="029459F4"/>
    <w:lvl w:ilvl="0">
      <w:start w:val="1"/>
      <w:numFmt w:val="upperRoman"/>
      <w:lvlText w:val="%1."/>
      <w:lvlJc w:val="left"/>
      <w:pPr>
        <w:ind w:left="0" w:firstLine="0"/>
      </w:pPr>
    </w:lvl>
    <w:lvl w:ilvl="1">
      <w:start w:val="1"/>
      <w:numFmt w:val="lowerRoman"/>
      <w:lvlText w:val="%2."/>
      <w:lvlJc w:val="right"/>
      <w:pPr>
        <w:ind w:left="1080" w:hanging="36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06854358"/>
    <w:multiLevelType w:val="hybridMultilevel"/>
    <w:tmpl w:val="51602524"/>
    <w:lvl w:ilvl="0" w:tplc="5B38CD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6F5C8B"/>
    <w:multiLevelType w:val="hybridMultilevel"/>
    <w:tmpl w:val="6A221C6A"/>
    <w:lvl w:ilvl="0" w:tplc="3B8862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464E22"/>
    <w:multiLevelType w:val="hybridMultilevel"/>
    <w:tmpl w:val="4CD4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6CCE"/>
    <w:multiLevelType w:val="hybridMultilevel"/>
    <w:tmpl w:val="ECF2C8C8"/>
    <w:lvl w:ilvl="0" w:tplc="01FA0F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C23D45"/>
    <w:multiLevelType w:val="hybridMultilevel"/>
    <w:tmpl w:val="AE4AF84C"/>
    <w:lvl w:ilvl="0" w:tplc="2ADEDFEA">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87253C"/>
    <w:multiLevelType w:val="hybridMultilevel"/>
    <w:tmpl w:val="63869302"/>
    <w:lvl w:ilvl="0" w:tplc="3C42262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A00ED4"/>
    <w:multiLevelType w:val="hybridMultilevel"/>
    <w:tmpl w:val="D258017C"/>
    <w:lvl w:ilvl="0" w:tplc="CD3AA0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E92630"/>
    <w:multiLevelType w:val="hybridMultilevel"/>
    <w:tmpl w:val="47285F0E"/>
    <w:lvl w:ilvl="0" w:tplc="62920A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FB18D0"/>
    <w:multiLevelType w:val="hybridMultilevel"/>
    <w:tmpl w:val="9AC047B2"/>
    <w:lvl w:ilvl="0" w:tplc="3B94F5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0E425F"/>
    <w:multiLevelType w:val="hybridMultilevel"/>
    <w:tmpl w:val="106E9722"/>
    <w:lvl w:ilvl="0" w:tplc="24B80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CD62A9"/>
    <w:multiLevelType w:val="hybridMultilevel"/>
    <w:tmpl w:val="6B52CB70"/>
    <w:lvl w:ilvl="0" w:tplc="1C180EF4">
      <w:start w:val="1"/>
      <w:numFmt w:val="upperLetter"/>
      <w:lvlText w:val="%1."/>
      <w:lvlJc w:val="left"/>
      <w:pPr>
        <w:ind w:left="1620" w:hanging="360"/>
      </w:pPr>
      <w:rPr>
        <w:rFonts w:ascii="Arial" w:hAnsi="Arial" w:cs="Arial"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094041"/>
    <w:multiLevelType w:val="hybridMultilevel"/>
    <w:tmpl w:val="1C88D1E8"/>
    <w:lvl w:ilvl="0" w:tplc="280A52C0">
      <w:start w:val="1"/>
      <w:numFmt w:val="upperRoman"/>
      <w:lvlText w:val="%1."/>
      <w:lvlJc w:val="left"/>
      <w:pPr>
        <w:ind w:left="1080" w:hanging="72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7204B"/>
    <w:multiLevelType w:val="hybridMultilevel"/>
    <w:tmpl w:val="91F4E6B4"/>
    <w:lvl w:ilvl="0" w:tplc="D1009A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E17065"/>
    <w:multiLevelType w:val="hybridMultilevel"/>
    <w:tmpl w:val="DF2E99F0"/>
    <w:lvl w:ilvl="0" w:tplc="946EB1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D1124E"/>
    <w:multiLevelType w:val="hybridMultilevel"/>
    <w:tmpl w:val="B6C2A808"/>
    <w:lvl w:ilvl="0" w:tplc="89AE3D5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C85FC6"/>
    <w:multiLevelType w:val="hybridMultilevel"/>
    <w:tmpl w:val="D04A442A"/>
    <w:lvl w:ilvl="0" w:tplc="09EAC5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6261C3"/>
    <w:multiLevelType w:val="hybridMultilevel"/>
    <w:tmpl w:val="370C58D4"/>
    <w:lvl w:ilvl="0" w:tplc="4DD2FD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0C4708"/>
    <w:multiLevelType w:val="hybridMultilevel"/>
    <w:tmpl w:val="5D16785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1" w15:restartNumberingAfterBreak="0">
    <w:nsid w:val="573C68AA"/>
    <w:multiLevelType w:val="hybridMultilevel"/>
    <w:tmpl w:val="69B26B86"/>
    <w:lvl w:ilvl="0" w:tplc="4EAED2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83E1A21"/>
    <w:multiLevelType w:val="hybridMultilevel"/>
    <w:tmpl w:val="B7083236"/>
    <w:lvl w:ilvl="0" w:tplc="E3F6EA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4C0F61"/>
    <w:multiLevelType w:val="hybridMultilevel"/>
    <w:tmpl w:val="1BD86FE6"/>
    <w:lvl w:ilvl="0" w:tplc="3FBEE4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B728C9"/>
    <w:multiLevelType w:val="hybridMultilevel"/>
    <w:tmpl w:val="B9D49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293016"/>
    <w:multiLevelType w:val="hybridMultilevel"/>
    <w:tmpl w:val="9F54EACC"/>
    <w:lvl w:ilvl="0" w:tplc="6AAA8C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FBB6221"/>
    <w:multiLevelType w:val="hybridMultilevel"/>
    <w:tmpl w:val="D4E25CA2"/>
    <w:lvl w:ilvl="0" w:tplc="CFE62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295531"/>
    <w:multiLevelType w:val="hybridMultilevel"/>
    <w:tmpl w:val="544C3920"/>
    <w:lvl w:ilvl="0" w:tplc="B7B403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97F7705"/>
    <w:multiLevelType w:val="hybridMultilevel"/>
    <w:tmpl w:val="F852E38E"/>
    <w:lvl w:ilvl="0" w:tplc="911200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C2084A"/>
    <w:multiLevelType w:val="hybridMultilevel"/>
    <w:tmpl w:val="94CCC538"/>
    <w:lvl w:ilvl="0" w:tplc="4BFC94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E65F49"/>
    <w:multiLevelType w:val="hybridMultilevel"/>
    <w:tmpl w:val="E3FE48DC"/>
    <w:lvl w:ilvl="0" w:tplc="9588050E">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949EB"/>
    <w:multiLevelType w:val="hybridMultilevel"/>
    <w:tmpl w:val="01F0CBA0"/>
    <w:lvl w:ilvl="0" w:tplc="3A6469EA">
      <w:start w:val="1"/>
      <w:numFmt w:val="decimal"/>
      <w:lvlText w:val="%1."/>
      <w:lvlJc w:val="left"/>
      <w:pPr>
        <w:ind w:left="1080" w:hanging="360"/>
      </w:pPr>
      <w:rPr>
        <w:rFonts w:hint="default"/>
      </w:rPr>
    </w:lvl>
    <w:lvl w:ilvl="1" w:tplc="6A26AB04">
      <w:start w:val="1"/>
      <w:numFmt w:val="decimal"/>
      <w:lvlText w:val="%2."/>
      <w:lvlJc w:val="left"/>
      <w:pPr>
        <w:ind w:left="1800" w:hanging="360"/>
      </w:pPr>
      <w:rPr>
        <w:rFonts w:ascii="Arial" w:eastAsiaTheme="minorHAnsi" w:hAnsi="Arial" w:cs="Arial"/>
      </w:rPr>
    </w:lvl>
    <w:lvl w:ilvl="2" w:tplc="E9364778">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48623B"/>
    <w:multiLevelType w:val="hybridMultilevel"/>
    <w:tmpl w:val="93EA0B52"/>
    <w:lvl w:ilvl="0" w:tplc="E514CB6E">
      <w:start w:val="1"/>
      <w:numFmt w:val="upperLetter"/>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0B73D8"/>
    <w:multiLevelType w:val="hybridMultilevel"/>
    <w:tmpl w:val="CC927A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74D1F73"/>
    <w:multiLevelType w:val="hybridMultilevel"/>
    <w:tmpl w:val="4A0A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52ACA"/>
    <w:multiLevelType w:val="hybridMultilevel"/>
    <w:tmpl w:val="D52A38E2"/>
    <w:lvl w:ilvl="0" w:tplc="A2E0E36E">
      <w:start w:val="1"/>
      <w:numFmt w:val="upperLetter"/>
      <w:lvlText w:val="%1."/>
      <w:lvlJc w:val="left"/>
      <w:pPr>
        <w:ind w:left="1080" w:hanging="360"/>
      </w:pPr>
      <w:rPr>
        <w:rFonts w:ascii="Arial" w:hAnsi="Arial" w:cs="Arial" w:hint="default"/>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A170DA2"/>
    <w:multiLevelType w:val="hybridMultilevel"/>
    <w:tmpl w:val="B790AA16"/>
    <w:lvl w:ilvl="0" w:tplc="6E424F5A">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03267F"/>
    <w:multiLevelType w:val="hybridMultilevel"/>
    <w:tmpl w:val="60BC89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011B41"/>
    <w:multiLevelType w:val="hybridMultilevel"/>
    <w:tmpl w:val="16505402"/>
    <w:lvl w:ilvl="0" w:tplc="1D48D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7790A"/>
    <w:multiLevelType w:val="hybridMultilevel"/>
    <w:tmpl w:val="C15C922A"/>
    <w:lvl w:ilvl="0" w:tplc="B2F2A5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FE03C2"/>
    <w:multiLevelType w:val="hybridMultilevel"/>
    <w:tmpl w:val="BDB0B2B6"/>
    <w:lvl w:ilvl="0" w:tplc="628864DC">
      <w:start w:val="1"/>
      <w:numFmt w:val="lowerLetter"/>
      <w:lvlText w:val="%1."/>
      <w:lvlJc w:val="left"/>
      <w:pPr>
        <w:ind w:left="1800" w:hanging="36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12455470">
    <w:abstractNumId w:val="34"/>
  </w:num>
  <w:num w:numId="2" w16cid:durableId="1697346887">
    <w:abstractNumId w:val="2"/>
  </w:num>
  <w:num w:numId="3" w16cid:durableId="882642053">
    <w:abstractNumId w:val="30"/>
  </w:num>
  <w:num w:numId="4" w16cid:durableId="1482430820">
    <w:abstractNumId w:val="20"/>
  </w:num>
  <w:num w:numId="5" w16cid:durableId="1559974936">
    <w:abstractNumId w:val="32"/>
  </w:num>
  <w:num w:numId="6" w16cid:durableId="1714379223">
    <w:abstractNumId w:val="24"/>
  </w:num>
  <w:num w:numId="7" w16cid:durableId="1835563930">
    <w:abstractNumId w:val="31"/>
  </w:num>
  <w:num w:numId="8" w16cid:durableId="13580449">
    <w:abstractNumId w:val="36"/>
  </w:num>
  <w:num w:numId="9" w16cid:durableId="491651939">
    <w:abstractNumId w:val="11"/>
  </w:num>
  <w:num w:numId="10" w16cid:durableId="656686767">
    <w:abstractNumId w:val="18"/>
  </w:num>
  <w:num w:numId="11" w16cid:durableId="926693322">
    <w:abstractNumId w:val="1"/>
  </w:num>
  <w:num w:numId="12" w16cid:durableId="1412511088">
    <w:abstractNumId w:val="16"/>
  </w:num>
  <w:num w:numId="13" w16cid:durableId="6181515">
    <w:abstractNumId w:val="40"/>
  </w:num>
  <w:num w:numId="14" w16cid:durableId="745154794">
    <w:abstractNumId w:val="39"/>
  </w:num>
  <w:num w:numId="15" w16cid:durableId="291400815">
    <w:abstractNumId w:val="29"/>
  </w:num>
  <w:num w:numId="16" w16cid:durableId="188497320">
    <w:abstractNumId w:val="4"/>
  </w:num>
  <w:num w:numId="17" w16cid:durableId="1641418760">
    <w:abstractNumId w:val="21"/>
  </w:num>
  <w:num w:numId="18" w16cid:durableId="1854421290">
    <w:abstractNumId w:val="37"/>
  </w:num>
  <w:num w:numId="19" w16cid:durableId="1691058034">
    <w:abstractNumId w:val="0"/>
  </w:num>
  <w:num w:numId="20" w16cid:durableId="1577981813">
    <w:abstractNumId w:val="19"/>
  </w:num>
  <w:num w:numId="21" w16cid:durableId="1872644596">
    <w:abstractNumId w:val="26"/>
  </w:num>
  <w:num w:numId="22" w16cid:durableId="551698171">
    <w:abstractNumId w:val="22"/>
  </w:num>
  <w:num w:numId="23" w16cid:durableId="1574967431">
    <w:abstractNumId w:val="25"/>
  </w:num>
  <w:num w:numId="24" w16cid:durableId="350689504">
    <w:abstractNumId w:val="6"/>
  </w:num>
  <w:num w:numId="25" w16cid:durableId="1882090043">
    <w:abstractNumId w:val="3"/>
  </w:num>
  <w:num w:numId="26" w16cid:durableId="294796207">
    <w:abstractNumId w:val="27"/>
  </w:num>
  <w:num w:numId="27" w16cid:durableId="1978796746">
    <w:abstractNumId w:val="23"/>
  </w:num>
  <w:num w:numId="28" w16cid:durableId="1820077957">
    <w:abstractNumId w:val="17"/>
  </w:num>
  <w:num w:numId="29" w16cid:durableId="365060420">
    <w:abstractNumId w:val="28"/>
  </w:num>
  <w:num w:numId="30" w16cid:durableId="62408411">
    <w:abstractNumId w:val="12"/>
  </w:num>
  <w:num w:numId="31" w16cid:durableId="1919358794">
    <w:abstractNumId w:val="7"/>
  </w:num>
  <w:num w:numId="32" w16cid:durableId="1488133041">
    <w:abstractNumId w:val="38"/>
  </w:num>
  <w:num w:numId="33" w16cid:durableId="810251312">
    <w:abstractNumId w:val="10"/>
  </w:num>
  <w:num w:numId="34" w16cid:durableId="1450468281">
    <w:abstractNumId w:val="33"/>
  </w:num>
  <w:num w:numId="35" w16cid:durableId="897857832">
    <w:abstractNumId w:val="15"/>
  </w:num>
  <w:num w:numId="36" w16cid:durableId="1119834246">
    <w:abstractNumId w:val="9"/>
  </w:num>
  <w:num w:numId="37" w16cid:durableId="1961842617">
    <w:abstractNumId w:val="5"/>
  </w:num>
  <w:num w:numId="38" w16cid:durableId="681860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4484660">
    <w:abstractNumId w:val="13"/>
  </w:num>
  <w:num w:numId="40" w16cid:durableId="1908564549">
    <w:abstractNumId w:val="8"/>
  </w:num>
  <w:num w:numId="41" w16cid:durableId="1271935982">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vb6IEMZ0fYIyGV32LDff9ME6yKnPQ3D9pljAI80sCAmxrni8B1SJCgj8GYCMbLV5mk4CvcJ6mtsNMbuX/arHw==" w:salt="o4JpCUNnvEXUoJEXKO4q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07"/>
    <w:rsid w:val="00001427"/>
    <w:rsid w:val="00001FB7"/>
    <w:rsid w:val="00001FC6"/>
    <w:rsid w:val="00004C29"/>
    <w:rsid w:val="000052CD"/>
    <w:rsid w:val="00005BCA"/>
    <w:rsid w:val="000119BD"/>
    <w:rsid w:val="0001230A"/>
    <w:rsid w:val="00014C7B"/>
    <w:rsid w:val="00020530"/>
    <w:rsid w:val="00027334"/>
    <w:rsid w:val="000277AE"/>
    <w:rsid w:val="000372F7"/>
    <w:rsid w:val="00037678"/>
    <w:rsid w:val="00037812"/>
    <w:rsid w:val="00040550"/>
    <w:rsid w:val="0004519A"/>
    <w:rsid w:val="00055588"/>
    <w:rsid w:val="00057485"/>
    <w:rsid w:val="00060CC1"/>
    <w:rsid w:val="000611FD"/>
    <w:rsid w:val="00071A5D"/>
    <w:rsid w:val="00081053"/>
    <w:rsid w:val="00081689"/>
    <w:rsid w:val="00081AD4"/>
    <w:rsid w:val="0008678B"/>
    <w:rsid w:val="00086933"/>
    <w:rsid w:val="00087F01"/>
    <w:rsid w:val="00090AE2"/>
    <w:rsid w:val="00090DF9"/>
    <w:rsid w:val="00091EB9"/>
    <w:rsid w:val="0009275D"/>
    <w:rsid w:val="000934CF"/>
    <w:rsid w:val="00094F5B"/>
    <w:rsid w:val="00095948"/>
    <w:rsid w:val="00095C62"/>
    <w:rsid w:val="000961B4"/>
    <w:rsid w:val="000A0C73"/>
    <w:rsid w:val="000A1330"/>
    <w:rsid w:val="000A287A"/>
    <w:rsid w:val="000A6345"/>
    <w:rsid w:val="000A7F03"/>
    <w:rsid w:val="000B5918"/>
    <w:rsid w:val="000C0D0F"/>
    <w:rsid w:val="000C2E08"/>
    <w:rsid w:val="000C36D7"/>
    <w:rsid w:val="000C4503"/>
    <w:rsid w:val="000D7AF0"/>
    <w:rsid w:val="000E0A83"/>
    <w:rsid w:val="000E0F07"/>
    <w:rsid w:val="000E2807"/>
    <w:rsid w:val="000E2845"/>
    <w:rsid w:val="000E4080"/>
    <w:rsid w:val="000E73E8"/>
    <w:rsid w:val="000F0A58"/>
    <w:rsid w:val="000F4586"/>
    <w:rsid w:val="000F4A7C"/>
    <w:rsid w:val="000F7B0C"/>
    <w:rsid w:val="00101177"/>
    <w:rsid w:val="00102812"/>
    <w:rsid w:val="0010337E"/>
    <w:rsid w:val="001064B9"/>
    <w:rsid w:val="00106D69"/>
    <w:rsid w:val="00112036"/>
    <w:rsid w:val="00112A20"/>
    <w:rsid w:val="001219AA"/>
    <w:rsid w:val="00122FCF"/>
    <w:rsid w:val="001233F2"/>
    <w:rsid w:val="0012406C"/>
    <w:rsid w:val="00125A8E"/>
    <w:rsid w:val="0013108F"/>
    <w:rsid w:val="00131DC4"/>
    <w:rsid w:val="001320EB"/>
    <w:rsid w:val="0013284B"/>
    <w:rsid w:val="001330D1"/>
    <w:rsid w:val="001337A1"/>
    <w:rsid w:val="00134234"/>
    <w:rsid w:val="00137AE1"/>
    <w:rsid w:val="00140090"/>
    <w:rsid w:val="00143372"/>
    <w:rsid w:val="00143CE6"/>
    <w:rsid w:val="00144161"/>
    <w:rsid w:val="00151BEA"/>
    <w:rsid w:val="001546CE"/>
    <w:rsid w:val="001547F9"/>
    <w:rsid w:val="001551C9"/>
    <w:rsid w:val="00161F0E"/>
    <w:rsid w:val="00170A70"/>
    <w:rsid w:val="0017106E"/>
    <w:rsid w:val="001713F7"/>
    <w:rsid w:val="00171C65"/>
    <w:rsid w:val="00172989"/>
    <w:rsid w:val="001821CB"/>
    <w:rsid w:val="00183980"/>
    <w:rsid w:val="0018400F"/>
    <w:rsid w:val="0018414A"/>
    <w:rsid w:val="00186A7D"/>
    <w:rsid w:val="00187D02"/>
    <w:rsid w:val="0019040C"/>
    <w:rsid w:val="001912B6"/>
    <w:rsid w:val="00192691"/>
    <w:rsid w:val="00197B39"/>
    <w:rsid w:val="001A20AC"/>
    <w:rsid w:val="001A2DCB"/>
    <w:rsid w:val="001A3AA7"/>
    <w:rsid w:val="001A51D1"/>
    <w:rsid w:val="001B0355"/>
    <w:rsid w:val="001B1821"/>
    <w:rsid w:val="001B439C"/>
    <w:rsid w:val="001B7CB7"/>
    <w:rsid w:val="001C08D8"/>
    <w:rsid w:val="001C161B"/>
    <w:rsid w:val="001C682C"/>
    <w:rsid w:val="001C6FDC"/>
    <w:rsid w:val="001C718C"/>
    <w:rsid w:val="001C741C"/>
    <w:rsid w:val="001C744D"/>
    <w:rsid w:val="001D0809"/>
    <w:rsid w:val="001D2A2F"/>
    <w:rsid w:val="001D452C"/>
    <w:rsid w:val="001D69EE"/>
    <w:rsid w:val="001E0BFC"/>
    <w:rsid w:val="001E1EA2"/>
    <w:rsid w:val="001E1EA9"/>
    <w:rsid w:val="001E77D7"/>
    <w:rsid w:val="001F166E"/>
    <w:rsid w:val="001F2EAB"/>
    <w:rsid w:val="001F4946"/>
    <w:rsid w:val="001F4F19"/>
    <w:rsid w:val="00200D13"/>
    <w:rsid w:val="00201892"/>
    <w:rsid w:val="002034D5"/>
    <w:rsid w:val="00206BA6"/>
    <w:rsid w:val="00211F1E"/>
    <w:rsid w:val="00213EA6"/>
    <w:rsid w:val="002146DB"/>
    <w:rsid w:val="00214A7C"/>
    <w:rsid w:val="00220052"/>
    <w:rsid w:val="00222C99"/>
    <w:rsid w:val="002251F0"/>
    <w:rsid w:val="00226239"/>
    <w:rsid w:val="002303E2"/>
    <w:rsid w:val="00230C81"/>
    <w:rsid w:val="0023477F"/>
    <w:rsid w:val="00234E1F"/>
    <w:rsid w:val="00237B15"/>
    <w:rsid w:val="002408B2"/>
    <w:rsid w:val="00243F98"/>
    <w:rsid w:val="00245EE7"/>
    <w:rsid w:val="0025062B"/>
    <w:rsid w:val="00254B96"/>
    <w:rsid w:val="002552BB"/>
    <w:rsid w:val="002608CC"/>
    <w:rsid w:val="00261D9A"/>
    <w:rsid w:val="002620BF"/>
    <w:rsid w:val="0026653B"/>
    <w:rsid w:val="00267522"/>
    <w:rsid w:val="00271DF4"/>
    <w:rsid w:val="00271EC2"/>
    <w:rsid w:val="00275D94"/>
    <w:rsid w:val="00277BA7"/>
    <w:rsid w:val="00282BE8"/>
    <w:rsid w:val="002846AA"/>
    <w:rsid w:val="0028494D"/>
    <w:rsid w:val="00287A4F"/>
    <w:rsid w:val="00287DA1"/>
    <w:rsid w:val="00291101"/>
    <w:rsid w:val="00291F04"/>
    <w:rsid w:val="002959A9"/>
    <w:rsid w:val="002A07C4"/>
    <w:rsid w:val="002A1E96"/>
    <w:rsid w:val="002A425B"/>
    <w:rsid w:val="002A6706"/>
    <w:rsid w:val="002B092E"/>
    <w:rsid w:val="002B14F7"/>
    <w:rsid w:val="002B5424"/>
    <w:rsid w:val="002B6235"/>
    <w:rsid w:val="002C1624"/>
    <w:rsid w:val="002C1B6F"/>
    <w:rsid w:val="002C50AD"/>
    <w:rsid w:val="002C5DE8"/>
    <w:rsid w:val="002C5E15"/>
    <w:rsid w:val="002C6BF0"/>
    <w:rsid w:val="002C72D8"/>
    <w:rsid w:val="002D0E32"/>
    <w:rsid w:val="002D27DA"/>
    <w:rsid w:val="002D310E"/>
    <w:rsid w:val="002D69CC"/>
    <w:rsid w:val="002D7563"/>
    <w:rsid w:val="002D758A"/>
    <w:rsid w:val="002E1406"/>
    <w:rsid w:val="002E70E9"/>
    <w:rsid w:val="002E7C5E"/>
    <w:rsid w:val="002E7F2F"/>
    <w:rsid w:val="002F19F1"/>
    <w:rsid w:val="002F2BF4"/>
    <w:rsid w:val="002F3B95"/>
    <w:rsid w:val="002F4988"/>
    <w:rsid w:val="002F530F"/>
    <w:rsid w:val="002F68CA"/>
    <w:rsid w:val="002F6BC5"/>
    <w:rsid w:val="0030170C"/>
    <w:rsid w:val="003026F3"/>
    <w:rsid w:val="0030604D"/>
    <w:rsid w:val="0030722E"/>
    <w:rsid w:val="00315580"/>
    <w:rsid w:val="0031746B"/>
    <w:rsid w:val="0032091B"/>
    <w:rsid w:val="003215C6"/>
    <w:rsid w:val="003263B7"/>
    <w:rsid w:val="003263DC"/>
    <w:rsid w:val="00330463"/>
    <w:rsid w:val="003324A0"/>
    <w:rsid w:val="00333507"/>
    <w:rsid w:val="00335B61"/>
    <w:rsid w:val="00340355"/>
    <w:rsid w:val="003415E5"/>
    <w:rsid w:val="003440CF"/>
    <w:rsid w:val="00345410"/>
    <w:rsid w:val="00346293"/>
    <w:rsid w:val="00347985"/>
    <w:rsid w:val="00351312"/>
    <w:rsid w:val="003551CC"/>
    <w:rsid w:val="00355307"/>
    <w:rsid w:val="00355DB8"/>
    <w:rsid w:val="00356349"/>
    <w:rsid w:val="0035782C"/>
    <w:rsid w:val="00363DA7"/>
    <w:rsid w:val="00364F25"/>
    <w:rsid w:val="003676C0"/>
    <w:rsid w:val="003679B3"/>
    <w:rsid w:val="003761DD"/>
    <w:rsid w:val="003812A0"/>
    <w:rsid w:val="00381CF1"/>
    <w:rsid w:val="00381D3B"/>
    <w:rsid w:val="00382E1F"/>
    <w:rsid w:val="00383BE4"/>
    <w:rsid w:val="003869CD"/>
    <w:rsid w:val="0039288D"/>
    <w:rsid w:val="00393F5D"/>
    <w:rsid w:val="00394623"/>
    <w:rsid w:val="0039657B"/>
    <w:rsid w:val="00396873"/>
    <w:rsid w:val="00397C64"/>
    <w:rsid w:val="00397CB0"/>
    <w:rsid w:val="003A0FA4"/>
    <w:rsid w:val="003A2C4B"/>
    <w:rsid w:val="003A3F9F"/>
    <w:rsid w:val="003A451A"/>
    <w:rsid w:val="003B0C16"/>
    <w:rsid w:val="003B2AF5"/>
    <w:rsid w:val="003B3005"/>
    <w:rsid w:val="003C3694"/>
    <w:rsid w:val="003C4D3F"/>
    <w:rsid w:val="003C5BDA"/>
    <w:rsid w:val="003C7907"/>
    <w:rsid w:val="003C7C0E"/>
    <w:rsid w:val="003D1B19"/>
    <w:rsid w:val="003D416F"/>
    <w:rsid w:val="003D57D6"/>
    <w:rsid w:val="003E042F"/>
    <w:rsid w:val="003E32CD"/>
    <w:rsid w:val="003E3788"/>
    <w:rsid w:val="003E3DC9"/>
    <w:rsid w:val="003E458A"/>
    <w:rsid w:val="003E5111"/>
    <w:rsid w:val="003E532D"/>
    <w:rsid w:val="003E5D2C"/>
    <w:rsid w:val="003F1F77"/>
    <w:rsid w:val="003F3332"/>
    <w:rsid w:val="003F3579"/>
    <w:rsid w:val="003F50A9"/>
    <w:rsid w:val="003F6E6A"/>
    <w:rsid w:val="003F700C"/>
    <w:rsid w:val="003F7B34"/>
    <w:rsid w:val="00403D87"/>
    <w:rsid w:val="00403E04"/>
    <w:rsid w:val="004122C0"/>
    <w:rsid w:val="00412CEC"/>
    <w:rsid w:val="00415746"/>
    <w:rsid w:val="004169BB"/>
    <w:rsid w:val="004170DA"/>
    <w:rsid w:val="004217A7"/>
    <w:rsid w:val="004236C2"/>
    <w:rsid w:val="00424A8D"/>
    <w:rsid w:val="0042535D"/>
    <w:rsid w:val="004255F7"/>
    <w:rsid w:val="004329CD"/>
    <w:rsid w:val="004339A8"/>
    <w:rsid w:val="00433D73"/>
    <w:rsid w:val="00434279"/>
    <w:rsid w:val="004423EC"/>
    <w:rsid w:val="004446A9"/>
    <w:rsid w:val="00445B0C"/>
    <w:rsid w:val="00447D25"/>
    <w:rsid w:val="004517C4"/>
    <w:rsid w:val="00451FC1"/>
    <w:rsid w:val="00454177"/>
    <w:rsid w:val="004559F3"/>
    <w:rsid w:val="00456365"/>
    <w:rsid w:val="004567BD"/>
    <w:rsid w:val="00457AEA"/>
    <w:rsid w:val="00457EBB"/>
    <w:rsid w:val="00464FC0"/>
    <w:rsid w:val="00470499"/>
    <w:rsid w:val="00470A26"/>
    <w:rsid w:val="00471373"/>
    <w:rsid w:val="00471E00"/>
    <w:rsid w:val="00471E49"/>
    <w:rsid w:val="0047368C"/>
    <w:rsid w:val="00476CE0"/>
    <w:rsid w:val="00477460"/>
    <w:rsid w:val="00481515"/>
    <w:rsid w:val="00481DF1"/>
    <w:rsid w:val="0048316F"/>
    <w:rsid w:val="0048375D"/>
    <w:rsid w:val="004841EF"/>
    <w:rsid w:val="00484E29"/>
    <w:rsid w:val="00490CC4"/>
    <w:rsid w:val="00491354"/>
    <w:rsid w:val="004962EB"/>
    <w:rsid w:val="004A0EF6"/>
    <w:rsid w:val="004A4411"/>
    <w:rsid w:val="004A525D"/>
    <w:rsid w:val="004B008A"/>
    <w:rsid w:val="004B5050"/>
    <w:rsid w:val="004B52BD"/>
    <w:rsid w:val="004B5416"/>
    <w:rsid w:val="004B6682"/>
    <w:rsid w:val="004C0841"/>
    <w:rsid w:val="004C1B39"/>
    <w:rsid w:val="004C2974"/>
    <w:rsid w:val="004C29F5"/>
    <w:rsid w:val="004C2F87"/>
    <w:rsid w:val="004C4473"/>
    <w:rsid w:val="004D474E"/>
    <w:rsid w:val="004D4FA9"/>
    <w:rsid w:val="004D64A7"/>
    <w:rsid w:val="004D751D"/>
    <w:rsid w:val="004E3DA2"/>
    <w:rsid w:val="004E4E81"/>
    <w:rsid w:val="004F64FB"/>
    <w:rsid w:val="005072BC"/>
    <w:rsid w:val="00507E1D"/>
    <w:rsid w:val="005109A2"/>
    <w:rsid w:val="0051107C"/>
    <w:rsid w:val="00513FD8"/>
    <w:rsid w:val="00520027"/>
    <w:rsid w:val="00520B07"/>
    <w:rsid w:val="00524CAE"/>
    <w:rsid w:val="0052648B"/>
    <w:rsid w:val="00526E4E"/>
    <w:rsid w:val="00526F06"/>
    <w:rsid w:val="00530FF9"/>
    <w:rsid w:val="005311E1"/>
    <w:rsid w:val="005323AC"/>
    <w:rsid w:val="00532BC9"/>
    <w:rsid w:val="00536A21"/>
    <w:rsid w:val="00540EDD"/>
    <w:rsid w:val="00541AFE"/>
    <w:rsid w:val="005439F8"/>
    <w:rsid w:val="0054500C"/>
    <w:rsid w:val="005454A3"/>
    <w:rsid w:val="00550026"/>
    <w:rsid w:val="005509A5"/>
    <w:rsid w:val="00551252"/>
    <w:rsid w:val="00552F40"/>
    <w:rsid w:val="00560E33"/>
    <w:rsid w:val="00561393"/>
    <w:rsid w:val="00564F18"/>
    <w:rsid w:val="00565B86"/>
    <w:rsid w:val="0056757B"/>
    <w:rsid w:val="00572891"/>
    <w:rsid w:val="00577DFD"/>
    <w:rsid w:val="005922E9"/>
    <w:rsid w:val="00597E7C"/>
    <w:rsid w:val="005A2003"/>
    <w:rsid w:val="005A489D"/>
    <w:rsid w:val="005A4DE6"/>
    <w:rsid w:val="005B00F0"/>
    <w:rsid w:val="005B02DE"/>
    <w:rsid w:val="005B0F41"/>
    <w:rsid w:val="005B1825"/>
    <w:rsid w:val="005B2025"/>
    <w:rsid w:val="005B2462"/>
    <w:rsid w:val="005B2513"/>
    <w:rsid w:val="005B275B"/>
    <w:rsid w:val="005B394E"/>
    <w:rsid w:val="005B3A49"/>
    <w:rsid w:val="005B44EC"/>
    <w:rsid w:val="005B54A5"/>
    <w:rsid w:val="005B6B6F"/>
    <w:rsid w:val="005C05C3"/>
    <w:rsid w:val="005C1752"/>
    <w:rsid w:val="005D5A2C"/>
    <w:rsid w:val="005D7242"/>
    <w:rsid w:val="005E6D90"/>
    <w:rsid w:val="005E7823"/>
    <w:rsid w:val="005F0249"/>
    <w:rsid w:val="005F2F86"/>
    <w:rsid w:val="005F4E99"/>
    <w:rsid w:val="005F7EA2"/>
    <w:rsid w:val="00601239"/>
    <w:rsid w:val="0060153F"/>
    <w:rsid w:val="0060154B"/>
    <w:rsid w:val="006032A6"/>
    <w:rsid w:val="0060384A"/>
    <w:rsid w:val="00603D3E"/>
    <w:rsid w:val="00604D17"/>
    <w:rsid w:val="0060689A"/>
    <w:rsid w:val="00607926"/>
    <w:rsid w:val="00610068"/>
    <w:rsid w:val="0061043D"/>
    <w:rsid w:val="00615131"/>
    <w:rsid w:val="006162A8"/>
    <w:rsid w:val="00621CAD"/>
    <w:rsid w:val="0062477B"/>
    <w:rsid w:val="00627545"/>
    <w:rsid w:val="006277AF"/>
    <w:rsid w:val="00631ACD"/>
    <w:rsid w:val="006321BE"/>
    <w:rsid w:val="00636848"/>
    <w:rsid w:val="00640017"/>
    <w:rsid w:val="00640EE4"/>
    <w:rsid w:val="0064220C"/>
    <w:rsid w:val="00642315"/>
    <w:rsid w:val="00643867"/>
    <w:rsid w:val="006527BA"/>
    <w:rsid w:val="00653AAD"/>
    <w:rsid w:val="006554A8"/>
    <w:rsid w:val="00657A80"/>
    <w:rsid w:val="00657ED7"/>
    <w:rsid w:val="00663378"/>
    <w:rsid w:val="00663714"/>
    <w:rsid w:val="0066655D"/>
    <w:rsid w:val="00670C46"/>
    <w:rsid w:val="00675517"/>
    <w:rsid w:val="00675BD3"/>
    <w:rsid w:val="00680957"/>
    <w:rsid w:val="00681949"/>
    <w:rsid w:val="00682F05"/>
    <w:rsid w:val="006843D3"/>
    <w:rsid w:val="00687671"/>
    <w:rsid w:val="0069281B"/>
    <w:rsid w:val="0069414B"/>
    <w:rsid w:val="006955A5"/>
    <w:rsid w:val="00697FAD"/>
    <w:rsid w:val="006A0325"/>
    <w:rsid w:val="006A5C1C"/>
    <w:rsid w:val="006A78AE"/>
    <w:rsid w:val="006A7975"/>
    <w:rsid w:val="006B1C65"/>
    <w:rsid w:val="006B2618"/>
    <w:rsid w:val="006B2955"/>
    <w:rsid w:val="006B2B3F"/>
    <w:rsid w:val="006B4E5D"/>
    <w:rsid w:val="006B5444"/>
    <w:rsid w:val="006B553B"/>
    <w:rsid w:val="006C0D6E"/>
    <w:rsid w:val="006C4B5A"/>
    <w:rsid w:val="006D08AA"/>
    <w:rsid w:val="006D0E56"/>
    <w:rsid w:val="006D2164"/>
    <w:rsid w:val="006D305C"/>
    <w:rsid w:val="006D3408"/>
    <w:rsid w:val="006D45DF"/>
    <w:rsid w:val="006D54AE"/>
    <w:rsid w:val="006D54C2"/>
    <w:rsid w:val="006D6258"/>
    <w:rsid w:val="006D681E"/>
    <w:rsid w:val="006F091C"/>
    <w:rsid w:val="006F3E61"/>
    <w:rsid w:val="006F429E"/>
    <w:rsid w:val="006F64DE"/>
    <w:rsid w:val="006F673B"/>
    <w:rsid w:val="00705EE3"/>
    <w:rsid w:val="0071079F"/>
    <w:rsid w:val="00711289"/>
    <w:rsid w:val="00711BBF"/>
    <w:rsid w:val="007129C2"/>
    <w:rsid w:val="00714542"/>
    <w:rsid w:val="00715853"/>
    <w:rsid w:val="00715D58"/>
    <w:rsid w:val="00721900"/>
    <w:rsid w:val="007239E0"/>
    <w:rsid w:val="00725CE0"/>
    <w:rsid w:val="00726FF6"/>
    <w:rsid w:val="00731DEC"/>
    <w:rsid w:val="00734474"/>
    <w:rsid w:val="00734500"/>
    <w:rsid w:val="00735231"/>
    <w:rsid w:val="007371BE"/>
    <w:rsid w:val="00740A34"/>
    <w:rsid w:val="00741413"/>
    <w:rsid w:val="00754501"/>
    <w:rsid w:val="00770D37"/>
    <w:rsid w:val="007710EE"/>
    <w:rsid w:val="00773B1E"/>
    <w:rsid w:val="007862C7"/>
    <w:rsid w:val="00790B99"/>
    <w:rsid w:val="0079187A"/>
    <w:rsid w:val="00791EAB"/>
    <w:rsid w:val="00795D06"/>
    <w:rsid w:val="0079765A"/>
    <w:rsid w:val="007A18B1"/>
    <w:rsid w:val="007A2372"/>
    <w:rsid w:val="007A2691"/>
    <w:rsid w:val="007A27B5"/>
    <w:rsid w:val="007A6160"/>
    <w:rsid w:val="007B18B3"/>
    <w:rsid w:val="007B271C"/>
    <w:rsid w:val="007B2E56"/>
    <w:rsid w:val="007B3B0A"/>
    <w:rsid w:val="007B457D"/>
    <w:rsid w:val="007B7351"/>
    <w:rsid w:val="007B76B3"/>
    <w:rsid w:val="007C0D47"/>
    <w:rsid w:val="007C2C09"/>
    <w:rsid w:val="007C32A7"/>
    <w:rsid w:val="007D0805"/>
    <w:rsid w:val="007D388E"/>
    <w:rsid w:val="007D441D"/>
    <w:rsid w:val="007D453D"/>
    <w:rsid w:val="007D4DD8"/>
    <w:rsid w:val="007E2C38"/>
    <w:rsid w:val="007E3856"/>
    <w:rsid w:val="007E51CA"/>
    <w:rsid w:val="007F054C"/>
    <w:rsid w:val="007F39E0"/>
    <w:rsid w:val="007F4052"/>
    <w:rsid w:val="007F6963"/>
    <w:rsid w:val="008015D5"/>
    <w:rsid w:val="008015DD"/>
    <w:rsid w:val="0080372C"/>
    <w:rsid w:val="00805D53"/>
    <w:rsid w:val="00810DF3"/>
    <w:rsid w:val="00813CAE"/>
    <w:rsid w:val="00817EFD"/>
    <w:rsid w:val="0082117E"/>
    <w:rsid w:val="00821FFE"/>
    <w:rsid w:val="00822021"/>
    <w:rsid w:val="00822FDD"/>
    <w:rsid w:val="008238C1"/>
    <w:rsid w:val="00823E4A"/>
    <w:rsid w:val="008255DF"/>
    <w:rsid w:val="008259BC"/>
    <w:rsid w:val="00831026"/>
    <w:rsid w:val="00831AD2"/>
    <w:rsid w:val="0083431A"/>
    <w:rsid w:val="00836309"/>
    <w:rsid w:val="00836C03"/>
    <w:rsid w:val="00837283"/>
    <w:rsid w:val="00840DAF"/>
    <w:rsid w:val="00842E12"/>
    <w:rsid w:val="0084307F"/>
    <w:rsid w:val="00844543"/>
    <w:rsid w:val="0084532A"/>
    <w:rsid w:val="0084535D"/>
    <w:rsid w:val="008478CB"/>
    <w:rsid w:val="00850128"/>
    <w:rsid w:val="0085423A"/>
    <w:rsid w:val="0085677A"/>
    <w:rsid w:val="008568AF"/>
    <w:rsid w:val="00857272"/>
    <w:rsid w:val="008611CB"/>
    <w:rsid w:val="008621DB"/>
    <w:rsid w:val="008635E0"/>
    <w:rsid w:val="00863B89"/>
    <w:rsid w:val="008652A9"/>
    <w:rsid w:val="00866018"/>
    <w:rsid w:val="008662DE"/>
    <w:rsid w:val="00872BAB"/>
    <w:rsid w:val="00873017"/>
    <w:rsid w:val="0087719A"/>
    <w:rsid w:val="00877B6C"/>
    <w:rsid w:val="00882B4B"/>
    <w:rsid w:val="008845ED"/>
    <w:rsid w:val="00884DF8"/>
    <w:rsid w:val="00885345"/>
    <w:rsid w:val="008855C9"/>
    <w:rsid w:val="0088698C"/>
    <w:rsid w:val="00886C23"/>
    <w:rsid w:val="00893594"/>
    <w:rsid w:val="00894515"/>
    <w:rsid w:val="00895DE7"/>
    <w:rsid w:val="0089732D"/>
    <w:rsid w:val="008974B9"/>
    <w:rsid w:val="008A085D"/>
    <w:rsid w:val="008A09B9"/>
    <w:rsid w:val="008A48B9"/>
    <w:rsid w:val="008B068E"/>
    <w:rsid w:val="008B158C"/>
    <w:rsid w:val="008C0503"/>
    <w:rsid w:val="008C0ED0"/>
    <w:rsid w:val="008C12B8"/>
    <w:rsid w:val="008C43C6"/>
    <w:rsid w:val="008D106E"/>
    <w:rsid w:val="008D3148"/>
    <w:rsid w:val="008D4909"/>
    <w:rsid w:val="008D541F"/>
    <w:rsid w:val="008D57F0"/>
    <w:rsid w:val="008E0606"/>
    <w:rsid w:val="008E1647"/>
    <w:rsid w:val="008E4F09"/>
    <w:rsid w:val="008E68C4"/>
    <w:rsid w:val="008E7E44"/>
    <w:rsid w:val="008F01D7"/>
    <w:rsid w:val="008F0D0A"/>
    <w:rsid w:val="008F3C2E"/>
    <w:rsid w:val="008F452E"/>
    <w:rsid w:val="008F574C"/>
    <w:rsid w:val="008F5E88"/>
    <w:rsid w:val="00901D39"/>
    <w:rsid w:val="009022DF"/>
    <w:rsid w:val="0090569E"/>
    <w:rsid w:val="00906671"/>
    <w:rsid w:val="0090731A"/>
    <w:rsid w:val="009106CA"/>
    <w:rsid w:val="009111A4"/>
    <w:rsid w:val="009116F7"/>
    <w:rsid w:val="00916075"/>
    <w:rsid w:val="00922F94"/>
    <w:rsid w:val="00924823"/>
    <w:rsid w:val="0093037E"/>
    <w:rsid w:val="009307FC"/>
    <w:rsid w:val="00936B08"/>
    <w:rsid w:val="00944D7E"/>
    <w:rsid w:val="0094605A"/>
    <w:rsid w:val="00951D7B"/>
    <w:rsid w:val="009563DE"/>
    <w:rsid w:val="00957F90"/>
    <w:rsid w:val="00961715"/>
    <w:rsid w:val="00966A0B"/>
    <w:rsid w:val="009735DF"/>
    <w:rsid w:val="00973A76"/>
    <w:rsid w:val="0098072B"/>
    <w:rsid w:val="0098276A"/>
    <w:rsid w:val="009851A4"/>
    <w:rsid w:val="00985A8B"/>
    <w:rsid w:val="00987D92"/>
    <w:rsid w:val="0099059E"/>
    <w:rsid w:val="00992FA6"/>
    <w:rsid w:val="0099579E"/>
    <w:rsid w:val="00995C9F"/>
    <w:rsid w:val="0099600F"/>
    <w:rsid w:val="00997536"/>
    <w:rsid w:val="00997FEF"/>
    <w:rsid w:val="009A58CA"/>
    <w:rsid w:val="009A65EC"/>
    <w:rsid w:val="009B00CB"/>
    <w:rsid w:val="009B080E"/>
    <w:rsid w:val="009B0AC3"/>
    <w:rsid w:val="009B0F6B"/>
    <w:rsid w:val="009B1643"/>
    <w:rsid w:val="009B29BC"/>
    <w:rsid w:val="009B5329"/>
    <w:rsid w:val="009C0865"/>
    <w:rsid w:val="009C45F4"/>
    <w:rsid w:val="009C63C3"/>
    <w:rsid w:val="009C6750"/>
    <w:rsid w:val="009C7946"/>
    <w:rsid w:val="009D0594"/>
    <w:rsid w:val="009D1390"/>
    <w:rsid w:val="009E1D2E"/>
    <w:rsid w:val="009F5002"/>
    <w:rsid w:val="00A00912"/>
    <w:rsid w:val="00A01D7A"/>
    <w:rsid w:val="00A07237"/>
    <w:rsid w:val="00A14F13"/>
    <w:rsid w:val="00A16454"/>
    <w:rsid w:val="00A27641"/>
    <w:rsid w:val="00A3487E"/>
    <w:rsid w:val="00A34A4D"/>
    <w:rsid w:val="00A3798B"/>
    <w:rsid w:val="00A41DDA"/>
    <w:rsid w:val="00A41F89"/>
    <w:rsid w:val="00A420FE"/>
    <w:rsid w:val="00A43B95"/>
    <w:rsid w:val="00A4458F"/>
    <w:rsid w:val="00A45665"/>
    <w:rsid w:val="00A45843"/>
    <w:rsid w:val="00A50B63"/>
    <w:rsid w:val="00A51CA1"/>
    <w:rsid w:val="00A55599"/>
    <w:rsid w:val="00A61E53"/>
    <w:rsid w:val="00A63569"/>
    <w:rsid w:val="00A67DB9"/>
    <w:rsid w:val="00A7315C"/>
    <w:rsid w:val="00A7331B"/>
    <w:rsid w:val="00A75914"/>
    <w:rsid w:val="00A77BB8"/>
    <w:rsid w:val="00A8185D"/>
    <w:rsid w:val="00A834FB"/>
    <w:rsid w:val="00A85326"/>
    <w:rsid w:val="00A85B95"/>
    <w:rsid w:val="00A872FF"/>
    <w:rsid w:val="00A947C8"/>
    <w:rsid w:val="00A94A24"/>
    <w:rsid w:val="00A95CF6"/>
    <w:rsid w:val="00A97073"/>
    <w:rsid w:val="00AA3AFB"/>
    <w:rsid w:val="00AA5A8A"/>
    <w:rsid w:val="00AB565D"/>
    <w:rsid w:val="00AB6AF4"/>
    <w:rsid w:val="00AB71B5"/>
    <w:rsid w:val="00AC0AAD"/>
    <w:rsid w:val="00AC1598"/>
    <w:rsid w:val="00AC291A"/>
    <w:rsid w:val="00AC3002"/>
    <w:rsid w:val="00AC3F0A"/>
    <w:rsid w:val="00AC41E3"/>
    <w:rsid w:val="00AC48B1"/>
    <w:rsid w:val="00AC4F0F"/>
    <w:rsid w:val="00AC7E26"/>
    <w:rsid w:val="00AD7524"/>
    <w:rsid w:val="00AE107F"/>
    <w:rsid w:val="00AE2C6D"/>
    <w:rsid w:val="00AF2979"/>
    <w:rsid w:val="00B015D6"/>
    <w:rsid w:val="00B03679"/>
    <w:rsid w:val="00B132D9"/>
    <w:rsid w:val="00B15925"/>
    <w:rsid w:val="00B179B8"/>
    <w:rsid w:val="00B222CA"/>
    <w:rsid w:val="00B226FF"/>
    <w:rsid w:val="00B22EC6"/>
    <w:rsid w:val="00B252FB"/>
    <w:rsid w:val="00B32C77"/>
    <w:rsid w:val="00B34561"/>
    <w:rsid w:val="00B40BAE"/>
    <w:rsid w:val="00B41606"/>
    <w:rsid w:val="00B417FF"/>
    <w:rsid w:val="00B42B4C"/>
    <w:rsid w:val="00B43537"/>
    <w:rsid w:val="00B46A82"/>
    <w:rsid w:val="00B46F0C"/>
    <w:rsid w:val="00B4740D"/>
    <w:rsid w:val="00B51AF8"/>
    <w:rsid w:val="00B53F9A"/>
    <w:rsid w:val="00B54125"/>
    <w:rsid w:val="00B548AD"/>
    <w:rsid w:val="00B54FF5"/>
    <w:rsid w:val="00B55D90"/>
    <w:rsid w:val="00B56086"/>
    <w:rsid w:val="00B57B07"/>
    <w:rsid w:val="00B607DF"/>
    <w:rsid w:val="00B62667"/>
    <w:rsid w:val="00B62C53"/>
    <w:rsid w:val="00B64DA8"/>
    <w:rsid w:val="00B66A88"/>
    <w:rsid w:val="00B6706D"/>
    <w:rsid w:val="00B706C9"/>
    <w:rsid w:val="00B737F0"/>
    <w:rsid w:val="00B73C5E"/>
    <w:rsid w:val="00B76223"/>
    <w:rsid w:val="00B77176"/>
    <w:rsid w:val="00B8175C"/>
    <w:rsid w:val="00B81E78"/>
    <w:rsid w:val="00B84954"/>
    <w:rsid w:val="00B84E8E"/>
    <w:rsid w:val="00B85A52"/>
    <w:rsid w:val="00B867D0"/>
    <w:rsid w:val="00B87233"/>
    <w:rsid w:val="00B90ABC"/>
    <w:rsid w:val="00B92117"/>
    <w:rsid w:val="00B926C9"/>
    <w:rsid w:val="00B94FCA"/>
    <w:rsid w:val="00BA1BDD"/>
    <w:rsid w:val="00BA4ED1"/>
    <w:rsid w:val="00BA7D6B"/>
    <w:rsid w:val="00BB0453"/>
    <w:rsid w:val="00BB066F"/>
    <w:rsid w:val="00BB0957"/>
    <w:rsid w:val="00BB0D68"/>
    <w:rsid w:val="00BB282D"/>
    <w:rsid w:val="00BB3D69"/>
    <w:rsid w:val="00BB45A8"/>
    <w:rsid w:val="00BB4846"/>
    <w:rsid w:val="00BB6448"/>
    <w:rsid w:val="00BB6850"/>
    <w:rsid w:val="00BB68BC"/>
    <w:rsid w:val="00BB7920"/>
    <w:rsid w:val="00BC1DBD"/>
    <w:rsid w:val="00BC3970"/>
    <w:rsid w:val="00BD0702"/>
    <w:rsid w:val="00BD2419"/>
    <w:rsid w:val="00BD74FC"/>
    <w:rsid w:val="00BE02A0"/>
    <w:rsid w:val="00BE6D16"/>
    <w:rsid w:val="00BE72FC"/>
    <w:rsid w:val="00BF0479"/>
    <w:rsid w:val="00BF0D09"/>
    <w:rsid w:val="00BF0FDE"/>
    <w:rsid w:val="00BF1097"/>
    <w:rsid w:val="00BF177A"/>
    <w:rsid w:val="00BF18D0"/>
    <w:rsid w:val="00C0059C"/>
    <w:rsid w:val="00C04EF1"/>
    <w:rsid w:val="00C1041C"/>
    <w:rsid w:val="00C11A19"/>
    <w:rsid w:val="00C11FCE"/>
    <w:rsid w:val="00C12484"/>
    <w:rsid w:val="00C12F89"/>
    <w:rsid w:val="00C13782"/>
    <w:rsid w:val="00C13DFD"/>
    <w:rsid w:val="00C13FF4"/>
    <w:rsid w:val="00C148B5"/>
    <w:rsid w:val="00C15614"/>
    <w:rsid w:val="00C15E7B"/>
    <w:rsid w:val="00C16DE0"/>
    <w:rsid w:val="00C21924"/>
    <w:rsid w:val="00C2286F"/>
    <w:rsid w:val="00C2466D"/>
    <w:rsid w:val="00C25B84"/>
    <w:rsid w:val="00C25C62"/>
    <w:rsid w:val="00C26C10"/>
    <w:rsid w:val="00C26F8E"/>
    <w:rsid w:val="00C30AED"/>
    <w:rsid w:val="00C324A4"/>
    <w:rsid w:val="00C332ED"/>
    <w:rsid w:val="00C3461D"/>
    <w:rsid w:val="00C36C49"/>
    <w:rsid w:val="00C40A0E"/>
    <w:rsid w:val="00C41049"/>
    <w:rsid w:val="00C415A1"/>
    <w:rsid w:val="00C417F4"/>
    <w:rsid w:val="00C44E38"/>
    <w:rsid w:val="00C457AD"/>
    <w:rsid w:val="00C4696B"/>
    <w:rsid w:val="00C50030"/>
    <w:rsid w:val="00C52E81"/>
    <w:rsid w:val="00C5794D"/>
    <w:rsid w:val="00C6189E"/>
    <w:rsid w:val="00C66020"/>
    <w:rsid w:val="00C6619D"/>
    <w:rsid w:val="00C67AAB"/>
    <w:rsid w:val="00C74DC7"/>
    <w:rsid w:val="00C75B9C"/>
    <w:rsid w:val="00C77855"/>
    <w:rsid w:val="00C77F54"/>
    <w:rsid w:val="00C82C45"/>
    <w:rsid w:val="00C8552F"/>
    <w:rsid w:val="00C901E6"/>
    <w:rsid w:val="00C91B45"/>
    <w:rsid w:val="00C95F97"/>
    <w:rsid w:val="00CA3AB8"/>
    <w:rsid w:val="00CA40DA"/>
    <w:rsid w:val="00CA58DC"/>
    <w:rsid w:val="00CA6008"/>
    <w:rsid w:val="00CA64D6"/>
    <w:rsid w:val="00CB214C"/>
    <w:rsid w:val="00CB22B4"/>
    <w:rsid w:val="00CB4365"/>
    <w:rsid w:val="00CB4925"/>
    <w:rsid w:val="00CC1645"/>
    <w:rsid w:val="00CC2A28"/>
    <w:rsid w:val="00CC3EFC"/>
    <w:rsid w:val="00CC45F8"/>
    <w:rsid w:val="00CC4A6C"/>
    <w:rsid w:val="00CC692F"/>
    <w:rsid w:val="00CC6ABC"/>
    <w:rsid w:val="00CC7E16"/>
    <w:rsid w:val="00CD2317"/>
    <w:rsid w:val="00CD2794"/>
    <w:rsid w:val="00CD3C6F"/>
    <w:rsid w:val="00CD416D"/>
    <w:rsid w:val="00CD4F11"/>
    <w:rsid w:val="00CD7667"/>
    <w:rsid w:val="00CE0370"/>
    <w:rsid w:val="00CE1313"/>
    <w:rsid w:val="00CE1DDC"/>
    <w:rsid w:val="00CE3450"/>
    <w:rsid w:val="00CE4269"/>
    <w:rsid w:val="00CE4A2F"/>
    <w:rsid w:val="00CE571F"/>
    <w:rsid w:val="00CE5DB9"/>
    <w:rsid w:val="00CE6BEA"/>
    <w:rsid w:val="00CE7DB7"/>
    <w:rsid w:val="00CF017A"/>
    <w:rsid w:val="00CF5EE3"/>
    <w:rsid w:val="00D02E89"/>
    <w:rsid w:val="00D02F6F"/>
    <w:rsid w:val="00D03AD3"/>
    <w:rsid w:val="00D05ABD"/>
    <w:rsid w:val="00D063C6"/>
    <w:rsid w:val="00D07087"/>
    <w:rsid w:val="00D07B37"/>
    <w:rsid w:val="00D10FFD"/>
    <w:rsid w:val="00D14F79"/>
    <w:rsid w:val="00D222AC"/>
    <w:rsid w:val="00D24010"/>
    <w:rsid w:val="00D242AD"/>
    <w:rsid w:val="00D2433A"/>
    <w:rsid w:val="00D26992"/>
    <w:rsid w:val="00D276B0"/>
    <w:rsid w:val="00D31409"/>
    <w:rsid w:val="00D3176F"/>
    <w:rsid w:val="00D32446"/>
    <w:rsid w:val="00D33252"/>
    <w:rsid w:val="00D37E6A"/>
    <w:rsid w:val="00D432A2"/>
    <w:rsid w:val="00D4563E"/>
    <w:rsid w:val="00D45FDE"/>
    <w:rsid w:val="00D47184"/>
    <w:rsid w:val="00D476D1"/>
    <w:rsid w:val="00D504C4"/>
    <w:rsid w:val="00D550C1"/>
    <w:rsid w:val="00D62564"/>
    <w:rsid w:val="00D63A32"/>
    <w:rsid w:val="00D65D36"/>
    <w:rsid w:val="00D74696"/>
    <w:rsid w:val="00D772B8"/>
    <w:rsid w:val="00D81ABD"/>
    <w:rsid w:val="00D82049"/>
    <w:rsid w:val="00D82B3D"/>
    <w:rsid w:val="00D83E81"/>
    <w:rsid w:val="00D8537E"/>
    <w:rsid w:val="00D8587B"/>
    <w:rsid w:val="00D86FFD"/>
    <w:rsid w:val="00D9046F"/>
    <w:rsid w:val="00D90C90"/>
    <w:rsid w:val="00D91A8D"/>
    <w:rsid w:val="00D93FF0"/>
    <w:rsid w:val="00D942E2"/>
    <w:rsid w:val="00DA2640"/>
    <w:rsid w:val="00DA4C55"/>
    <w:rsid w:val="00DB37CB"/>
    <w:rsid w:val="00DC3A98"/>
    <w:rsid w:val="00DC3C50"/>
    <w:rsid w:val="00DC49C5"/>
    <w:rsid w:val="00DC57B7"/>
    <w:rsid w:val="00DD1B01"/>
    <w:rsid w:val="00DD2902"/>
    <w:rsid w:val="00DD51F6"/>
    <w:rsid w:val="00DD5A01"/>
    <w:rsid w:val="00DE1666"/>
    <w:rsid w:val="00DE23F3"/>
    <w:rsid w:val="00DE36B2"/>
    <w:rsid w:val="00DE53F5"/>
    <w:rsid w:val="00DE684B"/>
    <w:rsid w:val="00DE6E57"/>
    <w:rsid w:val="00DF1C83"/>
    <w:rsid w:val="00DF5233"/>
    <w:rsid w:val="00DF5D68"/>
    <w:rsid w:val="00DF6E9D"/>
    <w:rsid w:val="00DF7A49"/>
    <w:rsid w:val="00DF7E3F"/>
    <w:rsid w:val="00E01118"/>
    <w:rsid w:val="00E07266"/>
    <w:rsid w:val="00E1226A"/>
    <w:rsid w:val="00E12F50"/>
    <w:rsid w:val="00E17734"/>
    <w:rsid w:val="00E24106"/>
    <w:rsid w:val="00E24E20"/>
    <w:rsid w:val="00E2599A"/>
    <w:rsid w:val="00E27779"/>
    <w:rsid w:val="00E27BDA"/>
    <w:rsid w:val="00E31040"/>
    <w:rsid w:val="00E31ECD"/>
    <w:rsid w:val="00E37058"/>
    <w:rsid w:val="00E40C71"/>
    <w:rsid w:val="00E4270E"/>
    <w:rsid w:val="00E4406E"/>
    <w:rsid w:val="00E44962"/>
    <w:rsid w:val="00E46B4F"/>
    <w:rsid w:val="00E52143"/>
    <w:rsid w:val="00E53C77"/>
    <w:rsid w:val="00E54F5D"/>
    <w:rsid w:val="00E559CE"/>
    <w:rsid w:val="00E56DC5"/>
    <w:rsid w:val="00E57957"/>
    <w:rsid w:val="00E57F9A"/>
    <w:rsid w:val="00E607EB"/>
    <w:rsid w:val="00E609D8"/>
    <w:rsid w:val="00E622E8"/>
    <w:rsid w:val="00E629A5"/>
    <w:rsid w:val="00E700D9"/>
    <w:rsid w:val="00E754C1"/>
    <w:rsid w:val="00E75880"/>
    <w:rsid w:val="00E77064"/>
    <w:rsid w:val="00E77F2F"/>
    <w:rsid w:val="00E80BB5"/>
    <w:rsid w:val="00E85C5D"/>
    <w:rsid w:val="00E92374"/>
    <w:rsid w:val="00E96572"/>
    <w:rsid w:val="00EA457F"/>
    <w:rsid w:val="00EB0F6A"/>
    <w:rsid w:val="00EB34E4"/>
    <w:rsid w:val="00EB613F"/>
    <w:rsid w:val="00EB74CF"/>
    <w:rsid w:val="00EB7AA6"/>
    <w:rsid w:val="00EC21B8"/>
    <w:rsid w:val="00EC24D7"/>
    <w:rsid w:val="00EC2F3F"/>
    <w:rsid w:val="00EC445C"/>
    <w:rsid w:val="00ED1304"/>
    <w:rsid w:val="00ED2423"/>
    <w:rsid w:val="00ED56FE"/>
    <w:rsid w:val="00ED6081"/>
    <w:rsid w:val="00EE1F8E"/>
    <w:rsid w:val="00EE222D"/>
    <w:rsid w:val="00EE24AE"/>
    <w:rsid w:val="00EE29E6"/>
    <w:rsid w:val="00EE3E62"/>
    <w:rsid w:val="00EE4625"/>
    <w:rsid w:val="00EF01CF"/>
    <w:rsid w:val="00EF0CE1"/>
    <w:rsid w:val="00EF10F1"/>
    <w:rsid w:val="00EF1763"/>
    <w:rsid w:val="00EF1A40"/>
    <w:rsid w:val="00EF36D3"/>
    <w:rsid w:val="00EF4029"/>
    <w:rsid w:val="00EF4DA3"/>
    <w:rsid w:val="00EF7A70"/>
    <w:rsid w:val="00F00EA1"/>
    <w:rsid w:val="00F07197"/>
    <w:rsid w:val="00F10533"/>
    <w:rsid w:val="00F21468"/>
    <w:rsid w:val="00F21FB9"/>
    <w:rsid w:val="00F23968"/>
    <w:rsid w:val="00F23E3B"/>
    <w:rsid w:val="00F33562"/>
    <w:rsid w:val="00F364C3"/>
    <w:rsid w:val="00F4223C"/>
    <w:rsid w:val="00F433FE"/>
    <w:rsid w:val="00F44B75"/>
    <w:rsid w:val="00F5434D"/>
    <w:rsid w:val="00F54984"/>
    <w:rsid w:val="00F55103"/>
    <w:rsid w:val="00F551DC"/>
    <w:rsid w:val="00F557A3"/>
    <w:rsid w:val="00F641A1"/>
    <w:rsid w:val="00F71505"/>
    <w:rsid w:val="00F754DB"/>
    <w:rsid w:val="00F84A50"/>
    <w:rsid w:val="00F85FE7"/>
    <w:rsid w:val="00F86479"/>
    <w:rsid w:val="00F8705E"/>
    <w:rsid w:val="00F91B9B"/>
    <w:rsid w:val="00F93701"/>
    <w:rsid w:val="00F94141"/>
    <w:rsid w:val="00F949E1"/>
    <w:rsid w:val="00F94B63"/>
    <w:rsid w:val="00F96EFC"/>
    <w:rsid w:val="00FA0F38"/>
    <w:rsid w:val="00FA7116"/>
    <w:rsid w:val="00FB48D8"/>
    <w:rsid w:val="00FB5DD0"/>
    <w:rsid w:val="00FC1005"/>
    <w:rsid w:val="00FC1AB3"/>
    <w:rsid w:val="00FC21B2"/>
    <w:rsid w:val="00FC3024"/>
    <w:rsid w:val="00FC6F1F"/>
    <w:rsid w:val="00FD1EA2"/>
    <w:rsid w:val="00FD4002"/>
    <w:rsid w:val="00FE2AE5"/>
    <w:rsid w:val="00FE64D7"/>
    <w:rsid w:val="00FF0058"/>
    <w:rsid w:val="00FF214D"/>
    <w:rsid w:val="00FF37E7"/>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6A64"/>
  <w15:chartTrackingRefBased/>
  <w15:docId w15:val="{11E0FC62-07F3-4E44-8740-0253109D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43"/>
    <w:rPr>
      <w:rFonts w:ascii="Arial" w:hAnsi="Arial"/>
      <w:sz w:val="24"/>
    </w:rPr>
  </w:style>
  <w:style w:type="paragraph" w:styleId="Heading1">
    <w:name w:val="heading 1"/>
    <w:basedOn w:val="Normal"/>
    <w:next w:val="Normal"/>
    <w:link w:val="Heading1Char"/>
    <w:uiPriority w:val="9"/>
    <w:qFormat/>
    <w:rsid w:val="00B55D90"/>
    <w:pPr>
      <w:keepNext/>
      <w:keepLines/>
      <w:spacing w:before="240" w:after="0"/>
      <w:outlineLvl w:val="0"/>
    </w:pPr>
    <w:rPr>
      <w:rFonts w:eastAsiaTheme="majorEastAsia" w:cstheme="majorBidi"/>
      <w:sz w:val="32"/>
      <w:szCs w:val="32"/>
      <w:u w:val="single"/>
    </w:rPr>
  </w:style>
  <w:style w:type="paragraph" w:styleId="Heading2">
    <w:name w:val="heading 2"/>
    <w:basedOn w:val="Normal"/>
    <w:next w:val="BodyText"/>
    <w:link w:val="Heading2Char"/>
    <w:uiPriority w:val="9"/>
    <w:unhideWhenUsed/>
    <w:qFormat/>
    <w:rsid w:val="00464FC0"/>
    <w:pPr>
      <w:keepNext/>
      <w:keepLines/>
      <w:numPr>
        <w:numId w:val="3"/>
      </w:numPr>
      <w:spacing w:before="360" w:after="0"/>
      <w:outlineLvl w:val="1"/>
    </w:pPr>
    <w:rPr>
      <w:rFonts w:eastAsiaTheme="majorEastAsia" w:cstheme="majorBidi"/>
      <w:sz w:val="28"/>
      <w:szCs w:val="26"/>
    </w:rPr>
  </w:style>
  <w:style w:type="paragraph" w:styleId="Heading3">
    <w:name w:val="heading 3"/>
    <w:basedOn w:val="Normal"/>
    <w:next w:val="BodyText"/>
    <w:link w:val="Heading3Char"/>
    <w:uiPriority w:val="9"/>
    <w:unhideWhenUsed/>
    <w:qFormat/>
    <w:rsid w:val="00844543"/>
    <w:pPr>
      <w:keepNext/>
      <w:keepLines/>
      <w:numPr>
        <w:numId w:val="5"/>
      </w:numPr>
      <w:spacing w:before="40" w:after="0"/>
      <w:ind w:left="108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0B99"/>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0B9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90B9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90B9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90B9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90B9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4543"/>
    <w:pPr>
      <w:autoSpaceDE w:val="0"/>
      <w:autoSpaceDN w:val="0"/>
      <w:adjustRightInd w:val="0"/>
      <w:spacing w:line="240" w:lineRule="auto"/>
      <w:ind w:left="720"/>
    </w:pPr>
    <w:rPr>
      <w:rFonts w:cs="Arial"/>
      <w:kern w:val="0"/>
      <w:szCs w:val="23"/>
    </w:rPr>
  </w:style>
  <w:style w:type="character" w:customStyle="1" w:styleId="BodyTextChar">
    <w:name w:val="Body Text Char"/>
    <w:basedOn w:val="DefaultParagraphFont"/>
    <w:link w:val="BodyText"/>
    <w:uiPriority w:val="1"/>
    <w:rsid w:val="00844543"/>
    <w:rPr>
      <w:rFonts w:ascii="Arial" w:hAnsi="Arial" w:cs="Arial"/>
      <w:kern w:val="0"/>
      <w:sz w:val="24"/>
      <w:szCs w:val="23"/>
    </w:rPr>
  </w:style>
  <w:style w:type="paragraph" w:styleId="ListParagraph">
    <w:name w:val="List Paragraph"/>
    <w:basedOn w:val="Normal"/>
    <w:uiPriority w:val="1"/>
    <w:qFormat/>
    <w:rsid w:val="00844543"/>
    <w:pPr>
      <w:autoSpaceDE w:val="0"/>
      <w:autoSpaceDN w:val="0"/>
      <w:adjustRightInd w:val="0"/>
      <w:spacing w:before="264" w:after="0" w:line="240" w:lineRule="auto"/>
      <w:ind w:left="1008" w:hanging="720"/>
    </w:pPr>
    <w:rPr>
      <w:rFonts w:cs="Arial"/>
      <w:kern w:val="0"/>
      <w:szCs w:val="24"/>
    </w:rPr>
  </w:style>
  <w:style w:type="paragraph" w:customStyle="1" w:styleId="TableParagraph">
    <w:name w:val="Table Paragraph"/>
    <w:basedOn w:val="Normal"/>
    <w:uiPriority w:val="1"/>
    <w:qFormat/>
    <w:rsid w:val="00333507"/>
    <w:pPr>
      <w:autoSpaceDE w:val="0"/>
      <w:autoSpaceDN w:val="0"/>
      <w:adjustRightInd w:val="0"/>
      <w:spacing w:after="0" w:line="240" w:lineRule="auto"/>
    </w:pPr>
    <w:rPr>
      <w:rFonts w:ascii="Times New Roman" w:hAnsi="Times New Roman" w:cs="Times New Roman"/>
      <w:kern w:val="0"/>
      <w:szCs w:val="24"/>
    </w:rPr>
  </w:style>
  <w:style w:type="paragraph" w:styleId="Header">
    <w:name w:val="header"/>
    <w:basedOn w:val="Normal"/>
    <w:link w:val="HeaderChar"/>
    <w:unhideWhenUsed/>
    <w:rsid w:val="0064220C"/>
    <w:pPr>
      <w:tabs>
        <w:tab w:val="center" w:pos="4680"/>
        <w:tab w:val="right" w:pos="9360"/>
      </w:tabs>
      <w:spacing w:after="0" w:line="240" w:lineRule="auto"/>
    </w:pPr>
  </w:style>
  <w:style w:type="character" w:customStyle="1" w:styleId="HeaderChar">
    <w:name w:val="Header Char"/>
    <w:basedOn w:val="DefaultParagraphFont"/>
    <w:link w:val="Header"/>
    <w:rsid w:val="0064220C"/>
  </w:style>
  <w:style w:type="paragraph" w:styleId="Footer">
    <w:name w:val="footer"/>
    <w:basedOn w:val="Normal"/>
    <w:link w:val="FooterChar"/>
    <w:uiPriority w:val="99"/>
    <w:unhideWhenUsed/>
    <w:rsid w:val="00642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20C"/>
  </w:style>
  <w:style w:type="character" w:styleId="Hyperlink">
    <w:name w:val="Hyperlink"/>
    <w:basedOn w:val="DefaultParagraphFont"/>
    <w:uiPriority w:val="99"/>
    <w:unhideWhenUsed/>
    <w:rsid w:val="000B5918"/>
    <w:rPr>
      <w:color w:val="0563C1" w:themeColor="hyperlink"/>
      <w:u w:val="single"/>
    </w:rPr>
  </w:style>
  <w:style w:type="character" w:styleId="UnresolvedMention">
    <w:name w:val="Unresolved Mention"/>
    <w:basedOn w:val="DefaultParagraphFont"/>
    <w:uiPriority w:val="99"/>
    <w:semiHidden/>
    <w:unhideWhenUsed/>
    <w:rsid w:val="000B5918"/>
    <w:rPr>
      <w:color w:val="605E5C"/>
      <w:shd w:val="clear" w:color="auto" w:fill="E1DFDD"/>
    </w:rPr>
  </w:style>
  <w:style w:type="character" w:styleId="Strong">
    <w:name w:val="Strong"/>
    <w:basedOn w:val="DefaultParagraphFont"/>
    <w:uiPriority w:val="22"/>
    <w:qFormat/>
    <w:rsid w:val="00C67AAB"/>
    <w:rPr>
      <w:b/>
      <w:bCs/>
    </w:rPr>
  </w:style>
  <w:style w:type="paragraph" w:styleId="Title">
    <w:name w:val="Title"/>
    <w:basedOn w:val="Normal"/>
    <w:next w:val="Normal"/>
    <w:link w:val="TitleChar"/>
    <w:uiPriority w:val="10"/>
    <w:qFormat/>
    <w:rsid w:val="004713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37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64FC0"/>
    <w:rPr>
      <w:rFonts w:ascii="Arial" w:eastAsiaTheme="majorEastAsia" w:hAnsi="Arial" w:cstheme="majorBidi"/>
      <w:sz w:val="28"/>
      <w:szCs w:val="26"/>
    </w:rPr>
  </w:style>
  <w:style w:type="character" w:customStyle="1" w:styleId="Heading1Char">
    <w:name w:val="Heading 1 Char"/>
    <w:basedOn w:val="DefaultParagraphFont"/>
    <w:link w:val="Heading1"/>
    <w:uiPriority w:val="9"/>
    <w:rsid w:val="00B55D90"/>
    <w:rPr>
      <w:rFonts w:ascii="Arial" w:eastAsiaTheme="majorEastAsia" w:hAnsi="Arial" w:cstheme="majorBidi"/>
      <w:sz w:val="32"/>
      <w:szCs w:val="32"/>
      <w:u w:val="single"/>
    </w:rPr>
  </w:style>
  <w:style w:type="character" w:customStyle="1" w:styleId="Heading3Char">
    <w:name w:val="Heading 3 Char"/>
    <w:basedOn w:val="DefaultParagraphFont"/>
    <w:link w:val="Heading3"/>
    <w:uiPriority w:val="9"/>
    <w:rsid w:val="00844543"/>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0B99"/>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790B99"/>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790B9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90B9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90B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90B99"/>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75B9C"/>
    <w:pPr>
      <w:spacing w:after="120"/>
      <w:ind w:left="360"/>
    </w:pPr>
  </w:style>
  <w:style w:type="character" w:customStyle="1" w:styleId="BodyTextIndentChar">
    <w:name w:val="Body Text Indent Char"/>
    <w:basedOn w:val="DefaultParagraphFont"/>
    <w:link w:val="BodyTextIndent"/>
    <w:uiPriority w:val="99"/>
    <w:semiHidden/>
    <w:rsid w:val="00C75B9C"/>
    <w:rPr>
      <w:rFonts w:ascii="Arial" w:hAnsi="Arial"/>
      <w:sz w:val="24"/>
    </w:rPr>
  </w:style>
  <w:style w:type="paragraph" w:customStyle="1" w:styleId="elementtoproof">
    <w:name w:val="elementtoproof"/>
    <w:basedOn w:val="Normal"/>
    <w:rsid w:val="00A61E53"/>
    <w:pPr>
      <w:spacing w:after="0" w:line="240" w:lineRule="auto"/>
    </w:pPr>
    <w:rPr>
      <w:rFonts w:ascii="Aptos" w:hAnsi="Aptos" w:cs="Aptos"/>
      <w:kern w:val="0"/>
      <w:szCs w:val="24"/>
      <w14:ligatures w14:val="none"/>
    </w:rPr>
  </w:style>
  <w:style w:type="character" w:styleId="FollowedHyperlink">
    <w:name w:val="FollowedHyperlink"/>
    <w:basedOn w:val="DefaultParagraphFont"/>
    <w:uiPriority w:val="99"/>
    <w:semiHidden/>
    <w:unhideWhenUsed/>
    <w:rsid w:val="004236C2"/>
    <w:rPr>
      <w:color w:val="954F72" w:themeColor="followedHyperlink"/>
      <w:u w:val="single"/>
    </w:rPr>
  </w:style>
  <w:style w:type="paragraph" w:styleId="Revision">
    <w:name w:val="Revision"/>
    <w:hidden/>
    <w:uiPriority w:val="99"/>
    <w:semiHidden/>
    <w:rsid w:val="00DB37CB"/>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1C161B"/>
    <w:rPr>
      <w:sz w:val="16"/>
      <w:szCs w:val="16"/>
    </w:rPr>
  </w:style>
  <w:style w:type="paragraph" w:styleId="CommentText">
    <w:name w:val="annotation text"/>
    <w:basedOn w:val="Normal"/>
    <w:link w:val="CommentTextChar"/>
    <w:uiPriority w:val="99"/>
    <w:unhideWhenUsed/>
    <w:rsid w:val="001C161B"/>
    <w:pPr>
      <w:spacing w:line="240" w:lineRule="auto"/>
    </w:pPr>
    <w:rPr>
      <w:sz w:val="20"/>
      <w:szCs w:val="20"/>
    </w:rPr>
  </w:style>
  <w:style w:type="character" w:customStyle="1" w:styleId="CommentTextChar">
    <w:name w:val="Comment Text Char"/>
    <w:basedOn w:val="DefaultParagraphFont"/>
    <w:link w:val="CommentText"/>
    <w:uiPriority w:val="99"/>
    <w:rsid w:val="001C16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161B"/>
    <w:rPr>
      <w:b/>
      <w:bCs/>
    </w:rPr>
  </w:style>
  <w:style w:type="character" w:customStyle="1" w:styleId="CommentSubjectChar">
    <w:name w:val="Comment Subject Char"/>
    <w:basedOn w:val="CommentTextChar"/>
    <w:link w:val="CommentSubject"/>
    <w:uiPriority w:val="99"/>
    <w:semiHidden/>
    <w:rsid w:val="001C161B"/>
    <w:rPr>
      <w:rFonts w:ascii="Arial" w:hAnsi="Arial"/>
      <w:b/>
      <w:bCs/>
      <w:sz w:val="20"/>
      <w:szCs w:val="20"/>
    </w:rPr>
  </w:style>
  <w:style w:type="paragraph" w:customStyle="1" w:styleId="Default">
    <w:name w:val="Default"/>
    <w:rsid w:val="00754501"/>
    <w:pPr>
      <w:autoSpaceDE w:val="0"/>
      <w:autoSpaceDN w:val="0"/>
      <w:adjustRightInd w:val="0"/>
      <w:spacing w:after="0" w:line="240" w:lineRule="auto"/>
    </w:pPr>
    <w:rPr>
      <w:rFonts w:ascii="Arial" w:hAnsi="Arial" w:cs="Arial"/>
      <w:color w:val="000000"/>
      <w:kern w:val="0"/>
      <w:sz w:val="24"/>
      <w:szCs w:val="24"/>
    </w:rPr>
  </w:style>
  <w:style w:type="paragraph" w:customStyle="1" w:styleId="adbetext000b">
    <w:name w:val="adbe_text_000b"/>
    <w:basedOn w:val="Default"/>
    <w:next w:val="Default"/>
    <w:uiPriority w:val="99"/>
    <w:rsid w:val="00754501"/>
    <w:rPr>
      <w:color w:val="auto"/>
    </w:rPr>
  </w:style>
  <w:style w:type="paragraph" w:customStyle="1" w:styleId="adbetext0011">
    <w:name w:val="adbe_text_0011"/>
    <w:basedOn w:val="Default"/>
    <w:next w:val="Default"/>
    <w:uiPriority w:val="99"/>
    <w:rsid w:val="0004519A"/>
    <w:rPr>
      <w:color w:val="auto"/>
    </w:rPr>
  </w:style>
  <w:style w:type="paragraph" w:styleId="NormalWeb">
    <w:name w:val="Normal (Web)"/>
    <w:basedOn w:val="Normal"/>
    <w:uiPriority w:val="99"/>
    <w:semiHidden/>
    <w:unhideWhenUsed/>
    <w:rsid w:val="00E75880"/>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6517">
      <w:bodyDiv w:val="1"/>
      <w:marLeft w:val="0"/>
      <w:marRight w:val="0"/>
      <w:marTop w:val="0"/>
      <w:marBottom w:val="0"/>
      <w:divBdr>
        <w:top w:val="none" w:sz="0" w:space="0" w:color="auto"/>
        <w:left w:val="none" w:sz="0" w:space="0" w:color="auto"/>
        <w:bottom w:val="none" w:sz="0" w:space="0" w:color="auto"/>
        <w:right w:val="none" w:sz="0" w:space="0" w:color="auto"/>
      </w:divBdr>
      <w:divsChild>
        <w:div w:id="1795784280">
          <w:marLeft w:val="0"/>
          <w:marRight w:val="0"/>
          <w:marTop w:val="0"/>
          <w:marBottom w:val="0"/>
          <w:divBdr>
            <w:top w:val="none" w:sz="0" w:space="0" w:color="auto"/>
            <w:left w:val="none" w:sz="0" w:space="0" w:color="auto"/>
            <w:bottom w:val="none" w:sz="0" w:space="0" w:color="auto"/>
            <w:right w:val="none" w:sz="0" w:space="0" w:color="auto"/>
          </w:divBdr>
        </w:div>
        <w:div w:id="909534929">
          <w:marLeft w:val="0"/>
          <w:marRight w:val="0"/>
          <w:marTop w:val="0"/>
          <w:marBottom w:val="0"/>
          <w:divBdr>
            <w:top w:val="none" w:sz="0" w:space="0" w:color="auto"/>
            <w:left w:val="none" w:sz="0" w:space="0" w:color="auto"/>
            <w:bottom w:val="none" w:sz="0" w:space="0" w:color="auto"/>
            <w:right w:val="none" w:sz="0" w:space="0" w:color="auto"/>
          </w:divBdr>
        </w:div>
      </w:divsChild>
    </w:div>
    <w:div w:id="745495852">
      <w:bodyDiv w:val="1"/>
      <w:marLeft w:val="0"/>
      <w:marRight w:val="0"/>
      <w:marTop w:val="0"/>
      <w:marBottom w:val="0"/>
      <w:divBdr>
        <w:top w:val="none" w:sz="0" w:space="0" w:color="auto"/>
        <w:left w:val="none" w:sz="0" w:space="0" w:color="auto"/>
        <w:bottom w:val="none" w:sz="0" w:space="0" w:color="auto"/>
        <w:right w:val="none" w:sz="0" w:space="0" w:color="auto"/>
      </w:divBdr>
    </w:div>
    <w:div w:id="1679850043">
      <w:bodyDiv w:val="1"/>
      <w:marLeft w:val="0"/>
      <w:marRight w:val="0"/>
      <w:marTop w:val="0"/>
      <w:marBottom w:val="0"/>
      <w:divBdr>
        <w:top w:val="none" w:sz="0" w:space="0" w:color="auto"/>
        <w:left w:val="none" w:sz="0" w:space="0" w:color="auto"/>
        <w:bottom w:val="none" w:sz="0" w:space="0" w:color="auto"/>
        <w:right w:val="none" w:sz="0" w:space="0" w:color="auto"/>
      </w:divBdr>
      <w:divsChild>
        <w:div w:id="1419864311">
          <w:marLeft w:val="0"/>
          <w:marRight w:val="0"/>
          <w:marTop w:val="0"/>
          <w:marBottom w:val="0"/>
          <w:divBdr>
            <w:top w:val="none" w:sz="0" w:space="0" w:color="auto"/>
            <w:left w:val="none" w:sz="0" w:space="0" w:color="auto"/>
            <w:bottom w:val="none" w:sz="0" w:space="0" w:color="auto"/>
            <w:right w:val="none" w:sz="0" w:space="0" w:color="auto"/>
          </w:divBdr>
        </w:div>
        <w:div w:id="169360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pitol.hawaii.gov/session/measure_indiv.aspx?billtype=HB&amp;billnumber=1995&amp;year=2026" TargetMode="External"/><Relationship Id="rId21" Type="http://schemas.openxmlformats.org/officeDocument/2006/relationships/hyperlink" Target="https://www.capitol.hawaii.gov/session/measure_indiv.aspx?billtype=SB&amp;billnumber=2852&amp;year=2026" TargetMode="External"/><Relationship Id="rId42" Type="http://schemas.openxmlformats.org/officeDocument/2006/relationships/hyperlink" Target="https://www.capitol.hawaii.gov/session/measure_indiv.aspx?billtype=SB&amp;billnumber=2921&amp;year=2026" TargetMode="External"/><Relationship Id="rId63" Type="http://schemas.openxmlformats.org/officeDocument/2006/relationships/hyperlink" Target="https://www.capitol.hawaii.gov/session/measure_indiv.aspx?billtype=HR&amp;billnumber=10&amp;year=2026" TargetMode="External"/><Relationship Id="rId84" Type="http://schemas.openxmlformats.org/officeDocument/2006/relationships/hyperlink" Target="https://www.capitol.hawaii.gov/session/measure_indiv.aspx?billtype=HB&amp;billnumber=1889&amp;year=2026" TargetMode="External"/><Relationship Id="rId138" Type="http://schemas.openxmlformats.org/officeDocument/2006/relationships/hyperlink" Target="https://www.capitol.hawaii.gov/session/measure_indiv.aspx?billtype=HCR&amp;billnumber=109&amp;year=2026" TargetMode="External"/><Relationship Id="rId107" Type="http://schemas.openxmlformats.org/officeDocument/2006/relationships/hyperlink" Target="https://www.capitol.hawaii.gov/session/measure_indiv.aspx?billtype=HB&amp;billnumber=1577" TargetMode="External"/><Relationship Id="rId11" Type="http://schemas.openxmlformats.org/officeDocument/2006/relationships/hyperlink" Target="https://www.capitol.hawaii.gov/session/measure_indiv.aspx?billtype=HB&amp;billnumber=1800&amp;year=2026" TargetMode="External"/><Relationship Id="rId32" Type="http://schemas.openxmlformats.org/officeDocument/2006/relationships/hyperlink" Target="file:///C:\Users\cindyomura\Desktop\dcab@doh.hawaii.gov" TargetMode="External"/><Relationship Id="rId37" Type="http://schemas.openxmlformats.org/officeDocument/2006/relationships/hyperlink" Target="https://footstepstotransition.weebly.com" TargetMode="External"/><Relationship Id="rId53" Type="http://schemas.openxmlformats.org/officeDocument/2006/relationships/hyperlink" Target="https://www.capitol.hawaii.gov/session/measure_indiv.aspx?billtype=HB&amp;billnumber=1993&amp;year=2026" TargetMode="External"/><Relationship Id="rId58" Type="http://schemas.openxmlformats.org/officeDocument/2006/relationships/hyperlink" Target="https://www.capitol.hawaii.gov/session/measure_indiv.aspx?billtype=SB&amp;billnumber=2412&amp;year=2026" TargetMode="External"/><Relationship Id="rId74" Type="http://schemas.openxmlformats.org/officeDocument/2006/relationships/hyperlink" Target="http://www.capitol.hawaii.gov/measure_indiv.aspx?billtype=SB&amp;billnumber=1139&amp;year=2026" TargetMode="External"/><Relationship Id="rId79" Type="http://schemas.openxmlformats.org/officeDocument/2006/relationships/hyperlink" Target="https://www.capitol.hawaii.gov/session/measure_indiv.aspx?billtype=HB&amp;billnumber=1700&amp;year=2026" TargetMode="External"/><Relationship Id="rId102" Type="http://schemas.openxmlformats.org/officeDocument/2006/relationships/hyperlink" Target="https://www.capitol.hawaii.gov/session/measure_indiv.aspx?billtype=HB&amp;billnumber=2173&amp;year=2026" TargetMode="External"/><Relationship Id="rId123" Type="http://schemas.openxmlformats.org/officeDocument/2006/relationships/hyperlink" Target="https://www.capitol.hawaii.gov/session/measure_indiv.aspx?billtype=HB&amp;billnumber=2375&amp;year=2026" TargetMode="External"/><Relationship Id="rId128" Type="http://schemas.openxmlformats.org/officeDocument/2006/relationships/hyperlink" Target="file:///C:\Users\bryan.mick\AppData\Local\Microsoft\Windows\INetCache\Content.Outlook\29URMP5G\House%20Bill%201531%20House%20Draft%202" TargetMode="External"/><Relationship Id="rId5" Type="http://schemas.openxmlformats.org/officeDocument/2006/relationships/webSettings" Target="webSettings.xml"/><Relationship Id="rId90" Type="http://schemas.openxmlformats.org/officeDocument/2006/relationships/hyperlink" Target="https://www.capitol.hawaii.gov/session/measure_indiv.aspx?billtype=HB&amp;billnumber=2360&amp;year=2026" TargetMode="External"/><Relationship Id="rId95" Type="http://schemas.openxmlformats.org/officeDocument/2006/relationships/hyperlink" Target="https://www.capitol.hawaii.gov/session/measure_indiv.aspx?billtype=SB&amp;billnumber=3199&amp;year=2026" TargetMode="External"/><Relationship Id="rId22" Type="http://schemas.openxmlformats.org/officeDocument/2006/relationships/hyperlink" Target="https://www.capitol.hawaii.gov/session/measure_indiv.aspx?billtype=SB&amp;billnumber=2852&amp;year=2026" TargetMode="External"/><Relationship Id="rId27" Type="http://schemas.openxmlformats.org/officeDocument/2006/relationships/hyperlink" Target="https://newmobility.com/a-malpractice-case-against-parkingmd/" TargetMode="External"/><Relationship Id="rId43" Type="http://schemas.openxmlformats.org/officeDocument/2006/relationships/hyperlink" Target="https://www.capitol.hawaii.gov/session/measure_indiv.aspx?billtype=HB&amp;billnumber=1522&amp;year=2026" TargetMode="External"/><Relationship Id="rId48" Type="http://schemas.openxmlformats.org/officeDocument/2006/relationships/hyperlink" Target="https://www.capitol.hawaii.gov/session/measure_indiv.aspx?billtype=SB&amp;billnumber=2849&amp;year=2026" TargetMode="External"/><Relationship Id="rId64" Type="http://schemas.openxmlformats.org/officeDocument/2006/relationships/hyperlink" Target="https://www.capitol.hawaii.gov/session/measure_indiv.aspx?billtype=HB&amp;billnumber=1593&amp;year=2026" TargetMode="External"/><Relationship Id="rId69" Type="http://schemas.openxmlformats.org/officeDocument/2006/relationships/hyperlink" Target="https://www.capitol.hawaii.gov/session/measure_indiv.aspx?billtype=HR&amp;billnumber=7&amp;year=2026" TargetMode="External"/><Relationship Id="rId113" Type="http://schemas.openxmlformats.org/officeDocument/2006/relationships/hyperlink" Target="https://www.capitol.hawaii.gov/session/measure_indiv.aspx?billtype=HB&amp;billnumber=1731&amp;year=2026" TargetMode="External"/><Relationship Id="rId118" Type="http://schemas.openxmlformats.org/officeDocument/2006/relationships/hyperlink" Target="https://www.capitol.hawaii.gov/session/measure_indiv.aspx?billtype=SB&amp;billnumber=2850&amp;year=2026" TargetMode="External"/><Relationship Id="rId134" Type="http://schemas.openxmlformats.org/officeDocument/2006/relationships/header" Target="header2.xml"/><Relationship Id="rId139" Type="http://schemas.openxmlformats.org/officeDocument/2006/relationships/hyperlink" Target="https://www.capitol.hawaii.gov/session/measure_indiv.aspx?billtype=HR&amp;billnumber=146&amp;year=2026" TargetMode="External"/><Relationship Id="rId80" Type="http://schemas.openxmlformats.org/officeDocument/2006/relationships/hyperlink" Target="https://www.capitol.hawaii.gov/session/measure_indiv.aspx?billtype=SB&amp;billnumber=2270&amp;year=2026" TargetMode="External"/><Relationship Id="rId85" Type="http://schemas.openxmlformats.org/officeDocument/2006/relationships/hyperlink" Target="https://www.capitol.hawaii.gov/session/measure_indiv.aspx?billtype=HB&amp;billnumber=1969&amp;year=2026" TargetMode="External"/><Relationship Id="rId12" Type="http://schemas.openxmlformats.org/officeDocument/2006/relationships/hyperlink" Target="https://www.capitol.hawaii.gov/session/measure_indiv.aspx?billtype=HB&amp;billnumber=1800&amp;year=2026" TargetMode="External"/><Relationship Id="rId17" Type="http://schemas.openxmlformats.org/officeDocument/2006/relationships/hyperlink" Target="https://www.capitol.hawaii.gov/session/measure_indiv.aspx?billtype=HB&amp;billnumber=2443&amp;year=2026" TargetMode="External"/><Relationship Id="rId33" Type="http://schemas.openxmlformats.org/officeDocument/2006/relationships/hyperlink" Target="https://health.hawaii.gov/dcab/dcab-agendas-and-minutes/" TargetMode="External"/><Relationship Id="rId38" Type="http://schemas.openxmlformats.org/officeDocument/2006/relationships/hyperlink" Target="https://www.federalregister.gov/documents/2026/02/18/2026-03199/accessibility-standards-for-universal-changing-stations" TargetMode="External"/><Relationship Id="rId59" Type="http://schemas.openxmlformats.org/officeDocument/2006/relationships/hyperlink" Target="https://www.capitol.hawaii.gov/session/measure_indiv.aspx?billtype=HB&amp;billnumber=1668&amp;year=2026" TargetMode="External"/><Relationship Id="rId103" Type="http://schemas.openxmlformats.org/officeDocument/2006/relationships/hyperlink" Target="https://www.capitol.hawaii.gov/session/measure_indiv.aspx?billtype=SB&amp;billnumber=2934&amp;year=2026" TargetMode="External"/><Relationship Id="rId108" Type="http://schemas.openxmlformats.org/officeDocument/2006/relationships/hyperlink" Target="https://www.capitol.hawaii.gov/session/measure_indiv.aspx?billtype=HB&amp;billnumber=1668&amp;year=2026" TargetMode="External"/><Relationship Id="rId124" Type="http://schemas.openxmlformats.org/officeDocument/2006/relationships/hyperlink" Target="https://www.capitol.hawaii.gov/session/measure_indiv.aspx?billtype=HB&amp;billnumber=2442&amp;year=2026" TargetMode="External"/><Relationship Id="rId129" Type="http://schemas.openxmlformats.org/officeDocument/2006/relationships/hyperlink" Target="file:///\\dcab-server19\Users\cindyomura\Desktop\Senate%20Bill%202109%20Senate%20Draft%202" TargetMode="External"/><Relationship Id="rId54" Type="http://schemas.openxmlformats.org/officeDocument/2006/relationships/hyperlink" Target="https://www.capitol.hawaii.gov/session/measure_indiv.aspx?billtype=SB&amp;billnumber=2851&amp;year=2026" TargetMode="External"/><Relationship Id="rId70" Type="http://schemas.openxmlformats.org/officeDocument/2006/relationships/hyperlink" Target="https://www.capitol.hawaii.gov/session/measure_indiv.aspx?billtype=HCR&amp;billnumber=8&amp;year=2026" TargetMode="External"/><Relationship Id="rId75" Type="http://schemas.openxmlformats.org/officeDocument/2006/relationships/hyperlink" Target="https://www.capitol.hawaii.gov/session/measure_indiv.aspx?billtype=HB&amp;billnumber=1575&amp;year=2026" TargetMode="External"/><Relationship Id="rId91" Type="http://schemas.openxmlformats.org/officeDocument/2006/relationships/hyperlink" Target="https://www.capitol.hawaii.gov/session/measure_indiv.aspx?billtype=SB&amp;billnumber=2589&amp;year=2026" TargetMode="External"/><Relationship Id="rId96" Type="http://schemas.openxmlformats.org/officeDocument/2006/relationships/hyperlink" Target="https://www.capitol.hawaii.gov/sessions/session2026/bills/SCR4_.htm" TargetMode="External"/><Relationship Id="rId140" Type="http://schemas.openxmlformats.org/officeDocument/2006/relationships/hyperlink" Target="https://www.capitol.hawaii.gov/session/measure_indiv.aspx?billtype=HCR&amp;billnumber=154&amp;year=202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capitol.hawaii.gov/session/measure_indiv.aspx?billtype=SCR&amp;billnumber=63&amp;year=2026" TargetMode="External"/><Relationship Id="rId28" Type="http://schemas.openxmlformats.org/officeDocument/2006/relationships/hyperlink" Target="https://newmobility.com/a-malpractice-case-against-parkingmd/" TargetMode="External"/><Relationship Id="rId49" Type="http://schemas.openxmlformats.org/officeDocument/2006/relationships/hyperlink" Target="https://www.capitol.hawaii.gov/session/measure_indiv.aspx?billtype=HB&amp;billnumber=2000&amp;year=2026" TargetMode="External"/><Relationship Id="rId114" Type="http://schemas.openxmlformats.org/officeDocument/2006/relationships/hyperlink" Target="file:///C:\Users\bryan.mick\AppData\Local\Microsoft\Windows\INetCache\Content.Outlook\29URMP5G\Senate%20Bill%202340%20Senate%20Draft%202" TargetMode="External"/><Relationship Id="rId119" Type="http://schemas.openxmlformats.org/officeDocument/2006/relationships/hyperlink" Target="file:///C:\Users\bryan.mick\AppData\Local\Microsoft\Windows\INetCache\Content.Outlook\29URMP5G\House%20Bill%202488%20House%20Draft%202" TargetMode="External"/><Relationship Id="rId44" Type="http://schemas.openxmlformats.org/officeDocument/2006/relationships/hyperlink" Target="https://www.capitol.hawaii.gov/session/measure_indiv.aspx?billtype=SB&amp;billnumber=2727&amp;year=2026" TargetMode="External"/><Relationship Id="rId60" Type="http://schemas.openxmlformats.org/officeDocument/2006/relationships/hyperlink" Target="https://www.capitol.hawaii.gov/session/measure_indiv.aspx?billtype=HB&amp;billnumber=1891&amp;year=2026" TargetMode="External"/><Relationship Id="rId65" Type="http://schemas.openxmlformats.org/officeDocument/2006/relationships/hyperlink" Target="https://www.capitol.hawaii.gov/session/measure_indiv.aspx?billtype=SB&amp;billnumber=3011&amp;year=2026" TargetMode="External"/><Relationship Id="rId81" Type="http://schemas.openxmlformats.org/officeDocument/2006/relationships/hyperlink" Target="https://www.capitol.hawaii.gov/session/measure_indiv.aspx?billtype=HB&amp;billnumber=1853&amp;year=2026" TargetMode="External"/><Relationship Id="rId86" Type="http://schemas.openxmlformats.org/officeDocument/2006/relationships/hyperlink" Target="https://www.capitol.hawaii.gov/session/measure_indiv.aspx?billtype=SB&amp;billnumber=2859&amp;year=2026" TargetMode="External"/><Relationship Id="rId130" Type="http://schemas.openxmlformats.org/officeDocument/2006/relationships/hyperlink" Target="https://www.capitol.hawaii.gov/session/measure_indiv.aspx?billtype=HB&amp;billnumber=2443&amp;year=2026" TargetMode="External"/><Relationship Id="rId135" Type="http://schemas.openxmlformats.org/officeDocument/2006/relationships/hyperlink" Target="https://www.capitol.hawaii.gov/session/measure_indiv.aspx?billtype=HR&amp;billnumber=99&amp;year=2026" TargetMode="External"/><Relationship Id="rId13" Type="http://schemas.openxmlformats.org/officeDocument/2006/relationships/hyperlink" Target="https://www.capitol.hawaii.gov/session/measure_indiv.aspx?billtype=SB&amp;billnumber=2921&amp;year=2026" TargetMode="External"/><Relationship Id="rId18" Type="http://schemas.openxmlformats.org/officeDocument/2006/relationships/hyperlink" Target="https://www.capitol.hawaii.gov/session/measure_indiv.aspx?billtype=HB&amp;billnumber=2443&amp;year=2026" TargetMode="External"/><Relationship Id="rId39" Type="http://schemas.openxmlformats.org/officeDocument/2006/relationships/image" Target="media/image2.jpeg"/><Relationship Id="rId109" Type="http://schemas.openxmlformats.org/officeDocument/2006/relationships/hyperlink" Target="https://www.capitol.hawaii.gov/session/measure_indiv.aspx?billtype=HB&amp;billnumber=1700&amp;year=2026" TargetMode="External"/><Relationship Id="rId34" Type="http://schemas.openxmlformats.org/officeDocument/2006/relationships/hyperlink" Target="https://www.governmentjobs.com/careers/hawaii/transferjobs?page=8" TargetMode="External"/><Relationship Id="rId50" Type="http://schemas.openxmlformats.org/officeDocument/2006/relationships/hyperlink" Target="https://www.capitol.hawaii.gov/session/measure_indiv.aspx?billtype=SB&amp;billnumber=2847&amp;year=2026" TargetMode="External"/><Relationship Id="rId55" Type="http://schemas.openxmlformats.org/officeDocument/2006/relationships/hyperlink" Target="https://www.capitol.hawaii.gov/session/measure_indiv.aspx?billtype=HB&amp;billnumber=2488&amp;year=2026" TargetMode="External"/><Relationship Id="rId76" Type="http://schemas.openxmlformats.org/officeDocument/2006/relationships/hyperlink" Target="https://www.capitol.hawaii.gov/session/measure_indiv.aspx?billtype=HB&amp;billnumber=1597&amp;year=2026" TargetMode="External"/><Relationship Id="rId97" Type="http://schemas.openxmlformats.org/officeDocument/2006/relationships/hyperlink" Target="https://www.capitol.hawaii.gov/session/measure_indiv.aspx?billtype=HB&amp;billnumber=2186&amp;year=2026" TargetMode="External"/><Relationship Id="rId104" Type="http://schemas.openxmlformats.org/officeDocument/2006/relationships/hyperlink" Target="https://www.capitol.hawaii.gov/session/measure_indiv.aspx?billtype=HB&amp;billnumber=2508&amp;year=2026" TargetMode="External"/><Relationship Id="rId120" Type="http://schemas.openxmlformats.org/officeDocument/2006/relationships/hyperlink" Target="https://www.capitol.hawaii.gov/session/measure_indiv.aspx?billtype=HB&amp;billnumber=2489&amp;year=2026" TargetMode="External"/><Relationship Id="rId125" Type="http://schemas.openxmlformats.org/officeDocument/2006/relationships/hyperlink" Target="https://www.capitol.hawaii.gov/session/measure_indiv.aspx?billtype=HB&amp;billnumber=2000&amp;year=2026" TargetMode="External"/><Relationship Id="rId141"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capitol.hawaii.gov/session/measure_indiv.aspx?billtype=SCR&amp;billnumber=8&amp;year=2026" TargetMode="External"/><Relationship Id="rId92" Type="http://schemas.openxmlformats.org/officeDocument/2006/relationships/hyperlink" Target="https://www.capitol.hawaii.gov/session/measure_indiv.aspx?billtype=SB&amp;billnumber=2612&amp;year=2026" TargetMode="External"/><Relationship Id="rId2" Type="http://schemas.openxmlformats.org/officeDocument/2006/relationships/numbering" Target="numbering.xml"/><Relationship Id="rId29" Type="http://schemas.openxmlformats.org/officeDocument/2006/relationships/hyperlink" Target="https://www.capitol.hawaii.gov/session/measure_indiv.aspx?billtype=DC&amp;billnumber=129&amp;year=2026" TargetMode="External"/><Relationship Id="rId24" Type="http://schemas.openxmlformats.org/officeDocument/2006/relationships/hyperlink" Target="https://www.capitol.hawaii.gov/session/measure_indiv.aspx?billtype=SCR&amp;billnumber=63&amp;year=2026" TargetMode="External"/><Relationship Id="rId40" Type="http://schemas.openxmlformats.org/officeDocument/2006/relationships/hyperlink" Target="https://www.capitol.hawaii.gov/session/measure_indiv.aspx?billtype=HB&amp;billnumber=2442&amp;year=2026" TargetMode="External"/><Relationship Id="rId45" Type="http://schemas.openxmlformats.org/officeDocument/2006/relationships/hyperlink" Target="https://www.capitol.hawaii.gov/session/measure_indiv.aspx?billtype=HB&amp;billnumber=1997&amp;year=2026" TargetMode="External"/><Relationship Id="rId66" Type="http://schemas.openxmlformats.org/officeDocument/2006/relationships/hyperlink" Target="https://www.capitol.hawaii.gov/session/measure_indiv.aspx?billtype=SB&amp;billnumber=2219&amp;year=2026" TargetMode="External"/><Relationship Id="rId87" Type="http://schemas.openxmlformats.org/officeDocument/2006/relationships/hyperlink" Target="https://www.capitol.hawaii.gov/session/measure_indiv.aspx?billtype=HB&amp;billnumber=1973&amp;year=2026" TargetMode="External"/><Relationship Id="rId110" Type="http://schemas.openxmlformats.org/officeDocument/2006/relationships/hyperlink" Target="https://www.capitol.hawaii.gov/session/measure_indiv.aspx?billtype=HB&amp;billnumber=1993&amp;year=2026" TargetMode="External"/><Relationship Id="rId115" Type="http://schemas.openxmlformats.org/officeDocument/2006/relationships/hyperlink" Target="https://www.capitol.hawaii.gov/session/measure_indiv.aspx?billtype=SB&amp;billnumber=2268&amp;year=2026" TargetMode="External"/><Relationship Id="rId131" Type="http://schemas.openxmlformats.org/officeDocument/2006/relationships/hyperlink" Target="https://www.capitol.hawaii.gov/session/measure_indiv.aspx?billtype=SB&amp;billnumber=3045&amp;year=2026" TargetMode="External"/><Relationship Id="rId136" Type="http://schemas.openxmlformats.org/officeDocument/2006/relationships/hyperlink" Target="https://www.capitol.hawaii.gov/session/measure_indiv.aspx?billtype=HCR&amp;billnumber=107&amp;year=2026" TargetMode="External"/><Relationship Id="rId61" Type="http://schemas.openxmlformats.org/officeDocument/2006/relationships/hyperlink" Target="https://www.capitol.hawaii.gov/session/measure_indiv.aspx?billtype=SB&amp;billnumber=2281&amp;year=2026" TargetMode="External"/><Relationship Id="rId82" Type="http://schemas.openxmlformats.org/officeDocument/2006/relationships/hyperlink" Target="https://www.capitol.hawaii.gov/session/measure_indiv.aspx?billtype=SB&amp;billnumber=2269&amp;year=2026" TargetMode="External"/><Relationship Id="rId19" Type="http://schemas.openxmlformats.org/officeDocument/2006/relationships/hyperlink" Target="https://www.capitol.hawaii.gov/session/measure_indiv.aspx?billtype=SB&amp;billnumber=2851&amp;year=2026" TargetMode="External"/><Relationship Id="rId14" Type="http://schemas.openxmlformats.org/officeDocument/2006/relationships/hyperlink" Target="https://www.capitol.hawaii.gov/session/measure_indiv.aspx?billtype=SB&amp;billnumber=2921&amp;year=2026" TargetMode="External"/><Relationship Id="rId30" Type="http://schemas.openxmlformats.org/officeDocument/2006/relationships/hyperlink" Target="https://www.capitol.hawaii.gov/session/measure_indiv.aspx?billtype=DC&amp;billnumber=129&amp;year=2026" TargetMode="External"/><Relationship Id="rId35" Type="http://schemas.openxmlformats.org/officeDocument/2006/relationships/hyperlink" Target="https://health.hawaii.gov/employment/files/2026/02/DCAB_Planner_and_ADA_Coordinator_102158.pdf" TargetMode="External"/><Relationship Id="rId56" Type="http://schemas.openxmlformats.org/officeDocument/2006/relationships/hyperlink" Target="https://www.capitol.hawaii.gov/session/measure_indiv.aspx?billtype=SB&amp;billnumber=2414&amp;year=2026" TargetMode="External"/><Relationship Id="rId77" Type="http://schemas.openxmlformats.org/officeDocument/2006/relationships/hyperlink" Target="https://www.capitol.hawaii.gov/session/measure_indiv.aspx?billtype=HB&amp;billnumber=1674&amp;year=2026" TargetMode="External"/><Relationship Id="rId100" Type="http://schemas.openxmlformats.org/officeDocument/2006/relationships/hyperlink" Target="https://www.capitol.hawaii.gov/session/measure_indiv.aspx?billtype=HB&amp;billnumber=1976&amp;year=2026" TargetMode="External"/><Relationship Id="rId105" Type="http://schemas.openxmlformats.org/officeDocument/2006/relationships/hyperlink" Target="https://www.capitol.hawaii.gov/session/measure_indiv.aspx?billtype=SB&amp;billnumber=3203&amp;year=2026" TargetMode="External"/><Relationship Id="rId126" Type="http://schemas.openxmlformats.org/officeDocument/2006/relationships/hyperlink" Target="https://www.capitol.hawaii.gov/session/measure_indiv.aspx?billtype=SB&amp;billnumber=2847&amp;year=2026" TargetMode="External"/><Relationship Id="rId8" Type="http://schemas.openxmlformats.org/officeDocument/2006/relationships/image" Target="media/image1.jpeg"/><Relationship Id="rId51" Type="http://schemas.openxmlformats.org/officeDocument/2006/relationships/hyperlink" Target="https://www.capitol.hawaii.gov/session/measure_indiv.aspx?billtype=HB&amp;billnumber=1974&amp;year=2026" TargetMode="External"/><Relationship Id="rId72" Type="http://schemas.openxmlformats.org/officeDocument/2006/relationships/hyperlink" Target="https://www.capitol.hawaii.gov/session/measure_indiv.aspx?billtype=SR&amp;billnumber=10&amp;year=2026" TargetMode="External"/><Relationship Id="rId93" Type="http://schemas.openxmlformats.org/officeDocument/2006/relationships/hyperlink" Target="https://www.capitol.hawaii.gov/session/measure_indiv.aspx?billtype=SB&amp;billnumber=2733&amp;year=2026" TargetMode="External"/><Relationship Id="rId98" Type="http://schemas.openxmlformats.org/officeDocument/2006/relationships/hyperlink" Target="https://www.capitol.hawaii.gov/session/measure_indiv.aspx?billtype=SB&amp;billnumber=2695&amp;year=2026" TargetMode="External"/><Relationship Id="rId121" Type="http://schemas.openxmlformats.org/officeDocument/2006/relationships/hyperlink" Target="https://www.capitol.hawaii.gov/session/measure_indiv.aspx?billtype=SB&amp;billnumber=2412&amp;year=2026"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capitol.hawaii.gov/session/measure_indiv.aspx?billtype=HB&amp;billnumber=469&amp;year=2026" TargetMode="External"/><Relationship Id="rId46" Type="http://schemas.openxmlformats.org/officeDocument/2006/relationships/hyperlink" Target="https://www.capitol.hawaii.gov/session/measure_indiv.aspx?billtype=SB&amp;billnumber=2846&amp;year=2026" TargetMode="External"/><Relationship Id="rId67" Type="http://schemas.openxmlformats.org/officeDocument/2006/relationships/hyperlink" Target="https://www.capitol.hawaii.gov/session/measure_indiv.aspx?billtype=SB&amp;billnumber=2543&amp;year=2026" TargetMode="External"/><Relationship Id="rId116" Type="http://schemas.openxmlformats.org/officeDocument/2006/relationships/hyperlink" Target="https://www.capitol.hawaii.gov/session/measure_indiv.aspx?billtype=SB&amp;billnumber=2852&amp;year=2026" TargetMode="External"/><Relationship Id="rId137" Type="http://schemas.openxmlformats.org/officeDocument/2006/relationships/hyperlink" Target="https://www.capitol.hawaii.gov/session/measure_indiv.aspx?billtype=HR&amp;billnumber=101&amp;year=2026" TargetMode="External"/><Relationship Id="rId20" Type="http://schemas.openxmlformats.org/officeDocument/2006/relationships/hyperlink" Target="https://www.capitol.hawaii.gov/session/measure_indiv.aspx?billtype=SB&amp;billnumber=2851&amp;year=2026" TargetMode="External"/><Relationship Id="rId41" Type="http://schemas.openxmlformats.org/officeDocument/2006/relationships/hyperlink" Target="https://www.capitol.hawaii.gov/session/measure_indiv.aspx?billtype=SB&amp;billnumber=2936&amp;year=2026" TargetMode="External"/><Relationship Id="rId62" Type="http://schemas.openxmlformats.org/officeDocument/2006/relationships/hyperlink" Target="https://www.capitol.hawaii.gov/session/measure_indiv.aspx?billtype=HCR&amp;billnumber=9&amp;year=2026" TargetMode="External"/><Relationship Id="rId83" Type="http://schemas.openxmlformats.org/officeDocument/2006/relationships/hyperlink" Target="https://www.capitol.hawaii.gov/session/measure_indiv.aspx?billtype=HB&amp;billnumber=1871&amp;year=2026" TargetMode="External"/><Relationship Id="rId88" Type="http://schemas.openxmlformats.org/officeDocument/2006/relationships/hyperlink" Target="https://www.capitol.hawaii.gov/session/measure_indiv.aspx?billtype=SB&amp;billnumber=2864&amp;year=2026" TargetMode="External"/><Relationship Id="rId111" Type="http://schemas.openxmlformats.org/officeDocument/2006/relationships/hyperlink" Target="https://www.capitol.hawaii.gov/session/measure_indiv.aspx?billtype=SB&amp;billnumber=2851&amp;year=2026" TargetMode="External"/><Relationship Id="rId132" Type="http://schemas.openxmlformats.org/officeDocument/2006/relationships/hyperlink" Target="https://www.capitol.hawaii.gov/session/measure_indiv.aspx?billtype=SB&amp;billnumber=2921&amp;year=2026" TargetMode="External"/><Relationship Id="rId15" Type="http://schemas.openxmlformats.org/officeDocument/2006/relationships/hyperlink" Target="https://www.capitol.hawaii.gov/session/measure_indiv.aspx?billtype=HB&amp;billnumber=469&amp;year=2026" TargetMode="External"/><Relationship Id="rId36" Type="http://schemas.openxmlformats.org/officeDocument/2006/relationships/hyperlink" Target="https://health.hawaii.gov/dcab/employment/" TargetMode="External"/><Relationship Id="rId57" Type="http://schemas.openxmlformats.org/officeDocument/2006/relationships/hyperlink" Target="https://www.capitol.hawaii.gov/session/measure_indiv.aspx?billtype=HB&amp;billnumber=2489&amp;year=2026" TargetMode="External"/><Relationship Id="rId106" Type="http://schemas.openxmlformats.org/officeDocument/2006/relationships/header" Target="header1.xml"/><Relationship Id="rId127" Type="http://schemas.openxmlformats.org/officeDocument/2006/relationships/hyperlink" Target="https://www.capitol.hawaii.gov/session/measure_indiv.aspx?billtype=SB&amp;billnumber=2695&amp;year=2026" TargetMode="External"/><Relationship Id="rId10" Type="http://schemas.openxmlformats.org/officeDocument/2006/relationships/hyperlink" Target="file:///C:\Users\cindyomura\Desktop\dcab@doh.hawaii.gov" TargetMode="External"/><Relationship Id="rId31" Type="http://schemas.openxmlformats.org/officeDocument/2006/relationships/hyperlink" Target="https://spinhawaii.org/newsletter-download/" TargetMode="External"/><Relationship Id="rId52" Type="http://schemas.openxmlformats.org/officeDocument/2006/relationships/hyperlink" Target="https://www.capitol.hawaii.gov/session/measure_indiv.aspx?billtype=SB&amp;billnumber=2865&amp;year=2026" TargetMode="External"/><Relationship Id="rId73" Type="http://schemas.openxmlformats.org/officeDocument/2006/relationships/hyperlink" Target="https://www.capitol.hawaii.gov/session/measure_indiv.aspx?billtype=SB&amp;billnumber=787&amp;year=2026" TargetMode="External"/><Relationship Id="rId78" Type="http://schemas.openxmlformats.org/officeDocument/2006/relationships/hyperlink" Target="https://www.capitol.hawaii.gov/session/measure_indiv.aspx?billtype=SB&amp;billnumber=2291&amp;year=2026" TargetMode="External"/><Relationship Id="rId94" Type="http://schemas.openxmlformats.org/officeDocument/2006/relationships/hyperlink" Target="https://www.capitol.hawaii.gov/session/measure_indiv.aspx?billtype=SB&amp;billnumber=3045&amp;year=2026" TargetMode="External"/><Relationship Id="rId99" Type="http://schemas.openxmlformats.org/officeDocument/2006/relationships/hyperlink" Target="https://www.capitol.hawaii.gov/session/measure_indiv.aspx?billtype=HB&amp;billnumber=2375&amp;year=2026" TargetMode="External"/><Relationship Id="rId101" Type="http://schemas.openxmlformats.org/officeDocument/2006/relationships/hyperlink" Target="https://www.capitol.hawaii.gov/session/measure_indiv.aspx?billtype=SB&amp;billnumber=2867&amp;year=2026" TargetMode="External"/><Relationship Id="rId122" Type="http://schemas.openxmlformats.org/officeDocument/2006/relationships/hyperlink" Target="https://www.capitol.hawaii.gov/session/measure_indiv.aspx?billtype=SB&amp;billnumber=2366&amp;year=2026"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02web.zoom.us/j/83219504340" TargetMode="External"/><Relationship Id="rId26" Type="http://schemas.openxmlformats.org/officeDocument/2006/relationships/hyperlink" Target="https://www.capitol.hawaii.gov/session/measure_indiv.aspx?billtype=HB&amp;billnumber=469&amp;year=2026" TargetMode="External"/><Relationship Id="rId47" Type="http://schemas.openxmlformats.org/officeDocument/2006/relationships/hyperlink" Target="https://www.capitol.hawaii.gov/session/measure_indiv.aspx?billtype=HB&amp;billnumber=1999&amp;year=2026" TargetMode="External"/><Relationship Id="rId68" Type="http://schemas.openxmlformats.org/officeDocument/2006/relationships/hyperlink" Target="https://www.capitol.hawaii.gov/session/measure_indiv.aspx?billtype=SB&amp;billnumber=2811&amp;year=2026" TargetMode="External"/><Relationship Id="rId89" Type="http://schemas.openxmlformats.org/officeDocument/2006/relationships/hyperlink" Target="https://www.capitol.hawaii.gov/session/measure_indiv.aspx?billtype=SB&amp;billnumber=3105&amp;year=2026" TargetMode="External"/><Relationship Id="rId112" Type="http://schemas.openxmlformats.org/officeDocument/2006/relationships/hyperlink" Target="file:///C:\Users\bryan.mick\AppData\Local\Microsoft\Windows\INetCache\Content.Outlook\29URMP5G\House%20Bill%202217%20House%20Draft%202" TargetMode="External"/><Relationship Id="rId133" Type="http://schemas.openxmlformats.org/officeDocument/2006/relationships/hyperlink" Target="https://www.ecfr.gov/current/title-28/chapter-I/part-36/subpart-A/section-36.105" TargetMode="External"/><Relationship Id="rId16" Type="http://schemas.openxmlformats.org/officeDocument/2006/relationships/hyperlink" Target="https://www.capitol.hawaii.gov/session/measure_indiv.aspx?billtype=HB&amp;billnumber=469&amp;yea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DB640-CD3E-4538-93A0-64C074218D61}">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63</TotalTime>
  <Pages>35</Pages>
  <Words>12911</Words>
  <Characters>73595</Characters>
  <Application>Microsoft Office Word</Application>
  <DocSecurity>8</DocSecurity>
  <Lines>613</Lines>
  <Paragraphs>172</Paragraphs>
  <ScaleCrop>false</ScaleCrop>
  <HeadingPairs>
    <vt:vector size="2" baseType="variant">
      <vt:variant>
        <vt:lpstr>Title</vt:lpstr>
      </vt:variant>
      <vt:variant>
        <vt:i4>1</vt:i4>
      </vt:variant>
    </vt:vector>
  </HeadingPairs>
  <TitlesOfParts>
    <vt:vector size="1" baseType="lpstr">
      <vt:lpstr>DCAB Letterhead (With Hawaiian.3)</vt:lpstr>
    </vt:vector>
  </TitlesOfParts>
  <Company/>
  <LinksUpToDate>false</LinksUpToDate>
  <CharactersWithSpaces>86334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DCAB Letterhead (With Hawaiian.3)</dc:title>
  <dc:subject/>
  <dc:creator>Castor, Scott</dc:creator>
  <cp:keywords/>
  <dc:description/>
  <cp:lastModifiedBy>Castor, Scott</cp:lastModifiedBy>
  <cp:revision>10</cp:revision>
  <cp:lastPrinted>2026-05-15T22:11:00Z</cp:lastPrinted>
  <dcterms:created xsi:type="dcterms:W3CDTF">2026-05-16T00:08:00Z</dcterms:created>
  <dcterms:modified xsi:type="dcterms:W3CDTF">2026-05-18T17:54:00Z</dcterms:modified>
</cp:coreProperties>
</file>