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DB" w:rsidRDefault="008B49DB" w:rsidP="008B49DB">
      <w:pPr>
        <w:rPr>
          <w:sz w:val="24"/>
        </w:rPr>
      </w:pPr>
      <w:r>
        <w:rPr>
          <w:sz w:val="24"/>
        </w:rPr>
        <w:t>American Iron and Steel language for construction contract/specifications:</w:t>
      </w:r>
      <w:bookmarkStart w:id="0" w:name="_GoBack"/>
      <w:bookmarkEnd w:id="0"/>
    </w:p>
    <w:p w:rsidR="00BA0B03" w:rsidRPr="008B49DB" w:rsidRDefault="008B49DB" w:rsidP="008B49DB">
      <w:pPr>
        <w:rPr>
          <w:i/>
        </w:rPr>
      </w:pPr>
      <w:r w:rsidRPr="008B49DB">
        <w:rPr>
          <w:i/>
          <w:sz w:val="24"/>
        </w:rPr>
        <w:t>Projects funded with monies from the Drinking Water State Revolving Fund are subject to the American Iron and Steel (AIS) requirement, such that all products made primarily of iron or steel must be produced in the United States.  The Contractor shall submit certification that the material was produced in the United States or information necessary to verify an approved waiver of the AIS Requirement.  Additionally, Contractor shall comply with, and shall execute and submit any written documentation or certification required by the AIS or other applicable law, rule or regulation.  Failure to comply with AIS Requirements by the Contractor shall permit the Purchaser or State to recover as damages against the Contractor any loss, expense, or cost (including, without limitation, attorney’s fees) incurred by the Purchaser or State resulting from any such failure (including, without limitation, any impairment or loss of funding, whether in whole or in part, from the State or any damages owed to the State by the Purchaser).</w:t>
      </w:r>
    </w:p>
    <w:sectPr w:rsidR="00BA0B03" w:rsidRPr="008B4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B2"/>
    <w:rsid w:val="0012471A"/>
    <w:rsid w:val="002035B2"/>
    <w:rsid w:val="003A1967"/>
    <w:rsid w:val="006F0424"/>
    <w:rsid w:val="008B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Carey</dc:creator>
  <cp:lastModifiedBy>Alain Carey</cp:lastModifiedBy>
  <cp:revision>2</cp:revision>
  <dcterms:created xsi:type="dcterms:W3CDTF">2014-02-03T19:57:00Z</dcterms:created>
  <dcterms:modified xsi:type="dcterms:W3CDTF">2014-05-15T23:42:00Z</dcterms:modified>
</cp:coreProperties>
</file>